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CA31" w14:textId="026B0C4E" w:rsidR="00E321DE" w:rsidRDefault="00ED11A7" w:rsidP="00E321DE">
      <w:pPr>
        <w:pStyle w:val="rvps2"/>
        <w:spacing w:before="0" w:beforeAutospacing="0" w:after="150" w:afterAutospacing="0"/>
        <w:ind w:firstLine="450"/>
        <w:jc w:val="center"/>
        <w:rPr>
          <w:b/>
          <w:bCs/>
          <w:color w:val="333333"/>
          <w:lang w:val="uk-UA"/>
        </w:rPr>
      </w:pPr>
      <w:r>
        <w:rPr>
          <w:b/>
          <w:bCs/>
          <w:color w:val="333333"/>
          <w:lang w:val="uk-UA"/>
        </w:rPr>
        <w:t>І</w:t>
      </w:r>
      <w:r w:rsidR="00E321DE" w:rsidRPr="00E321DE">
        <w:rPr>
          <w:b/>
          <w:bCs/>
          <w:color w:val="333333"/>
          <w:lang w:val="uk-UA"/>
        </w:rPr>
        <w:t>нформаці</w:t>
      </w:r>
      <w:r>
        <w:rPr>
          <w:b/>
          <w:bCs/>
          <w:color w:val="333333"/>
          <w:lang w:val="uk-UA"/>
        </w:rPr>
        <w:t>я</w:t>
      </w:r>
      <w:r w:rsidR="00E321DE" w:rsidRPr="00E321DE">
        <w:rPr>
          <w:b/>
          <w:bCs/>
          <w:color w:val="333333"/>
          <w:lang w:val="uk-UA"/>
        </w:rPr>
        <w:t xml:space="preserve"> про </w:t>
      </w:r>
      <w:r>
        <w:rPr>
          <w:b/>
          <w:bCs/>
          <w:color w:val="333333"/>
          <w:lang w:val="uk-UA"/>
        </w:rPr>
        <w:t xml:space="preserve">умови та порядок діяльності </w:t>
      </w:r>
      <w:r w:rsidR="00E321DE" w:rsidRPr="00E321DE">
        <w:rPr>
          <w:b/>
          <w:bCs/>
          <w:color w:val="333333"/>
          <w:lang w:val="uk-UA"/>
        </w:rPr>
        <w:t>ТОВАРИСТВО З ОБМЕЖЕНОЮ ВІДПОВІДАЛЬНІСТЮ «</w:t>
      </w:r>
      <w:r w:rsidR="00E849AC">
        <w:rPr>
          <w:b/>
          <w:bCs/>
          <w:color w:val="333333"/>
          <w:lang w:val="uk-UA"/>
        </w:rPr>
        <w:t>САНФОРД КАПІТАЛ</w:t>
      </w:r>
      <w:r w:rsidR="00E321DE" w:rsidRPr="00E321DE">
        <w:rPr>
          <w:b/>
          <w:bCs/>
          <w:color w:val="333333"/>
          <w:lang w:val="uk-UA"/>
        </w:rPr>
        <w:t xml:space="preserve">» </w:t>
      </w:r>
      <w:r>
        <w:rPr>
          <w:b/>
          <w:bCs/>
          <w:color w:val="333333"/>
          <w:lang w:val="uk-UA"/>
        </w:rPr>
        <w:t xml:space="preserve">(на виконання статті </w:t>
      </w:r>
      <w:r w:rsidR="006337D1">
        <w:rPr>
          <w:b/>
          <w:bCs/>
          <w:color w:val="333333"/>
          <w:lang w:val="uk-UA"/>
        </w:rPr>
        <w:t>7</w:t>
      </w:r>
      <w:r>
        <w:rPr>
          <w:b/>
          <w:bCs/>
          <w:color w:val="333333"/>
          <w:lang w:val="uk-UA"/>
        </w:rPr>
        <w:t xml:space="preserve"> Закону України «Про фінансові послуги та </w:t>
      </w:r>
      <w:r w:rsidR="006337D1">
        <w:rPr>
          <w:b/>
          <w:bCs/>
          <w:color w:val="333333"/>
          <w:lang w:val="uk-UA"/>
        </w:rPr>
        <w:t>фінансові компанії</w:t>
      </w:r>
      <w:r>
        <w:rPr>
          <w:b/>
          <w:bCs/>
          <w:color w:val="333333"/>
          <w:lang w:val="uk-UA"/>
        </w:rPr>
        <w:t xml:space="preserve">») </w:t>
      </w:r>
    </w:p>
    <w:p w14:paraId="78D8F8E3" w14:textId="77777777" w:rsidR="00ED11A7" w:rsidRDefault="00ED11A7" w:rsidP="00E321DE">
      <w:pPr>
        <w:pStyle w:val="rvps2"/>
        <w:spacing w:before="0" w:beforeAutospacing="0" w:after="150" w:afterAutospacing="0"/>
        <w:ind w:firstLine="450"/>
        <w:jc w:val="center"/>
        <w:rPr>
          <w:b/>
          <w:bCs/>
          <w:color w:val="333333"/>
          <w:lang w:val="en-US"/>
        </w:rPr>
      </w:pPr>
    </w:p>
    <w:p w14:paraId="5F6EBF06" w14:textId="5FC3AAFB" w:rsidR="006337D1" w:rsidRPr="00E849AC" w:rsidRDefault="006337D1" w:rsidP="006337D1">
      <w:pPr>
        <w:pStyle w:val="rvps2"/>
        <w:spacing w:before="0" w:beforeAutospacing="0" w:after="150" w:afterAutospacing="0"/>
        <w:jc w:val="both"/>
        <w:rPr>
          <w:b/>
          <w:bCs/>
          <w:color w:val="333333"/>
          <w:u w:val="single"/>
          <w:lang w:val="uk-UA"/>
        </w:rPr>
      </w:pPr>
      <w:r w:rsidRPr="006337D1">
        <w:rPr>
          <w:b/>
          <w:bCs/>
          <w:color w:val="333333"/>
          <w:u w:val="single"/>
          <w:lang w:val="uk-UA"/>
        </w:rPr>
        <w:t>1. ІНФОРМАЦІЯ ПРО НАДАВАЧА ФІНАНСОВИХ ПОСЛУГ:</w:t>
      </w:r>
      <w:bookmarkStart w:id="0" w:name="n177"/>
      <w:bookmarkEnd w:id="0"/>
    </w:p>
    <w:p w14:paraId="4B35C032" w14:textId="36A34171" w:rsidR="006337D1" w:rsidRPr="006337D1" w:rsidRDefault="006337D1" w:rsidP="006337D1">
      <w:pPr>
        <w:pStyle w:val="rvps2"/>
        <w:spacing w:before="0" w:beforeAutospacing="0" w:after="150" w:afterAutospacing="0"/>
        <w:jc w:val="both"/>
        <w:rPr>
          <w:rStyle w:val="Strong"/>
          <w:color w:val="333333"/>
          <w:lang w:val="uk-UA"/>
        </w:rPr>
      </w:pPr>
      <w:r w:rsidRPr="006337D1">
        <w:rPr>
          <w:b/>
          <w:bCs/>
          <w:color w:val="333333"/>
        </w:rPr>
        <w:t xml:space="preserve">а) </w:t>
      </w:r>
      <w:proofErr w:type="spellStart"/>
      <w:r w:rsidRPr="006337D1">
        <w:rPr>
          <w:b/>
          <w:bCs/>
          <w:color w:val="333333"/>
        </w:rPr>
        <w:t>найменування</w:t>
      </w:r>
      <w:proofErr w:type="spellEnd"/>
      <w:r w:rsidRPr="006337D1">
        <w:rPr>
          <w:b/>
          <w:bCs/>
          <w:color w:val="333333"/>
        </w:rPr>
        <w:t xml:space="preserve">, </w:t>
      </w:r>
      <w:proofErr w:type="spellStart"/>
      <w:r w:rsidRPr="006337D1">
        <w:rPr>
          <w:b/>
          <w:bCs/>
          <w:color w:val="333333"/>
        </w:rPr>
        <w:t>місцезнаходження</w:t>
      </w:r>
      <w:proofErr w:type="spellEnd"/>
      <w:r w:rsidRPr="006337D1">
        <w:rPr>
          <w:b/>
          <w:bCs/>
          <w:color w:val="333333"/>
        </w:rPr>
        <w:t xml:space="preserve">, </w:t>
      </w:r>
      <w:proofErr w:type="spellStart"/>
      <w:r w:rsidRPr="006337D1">
        <w:rPr>
          <w:b/>
          <w:bCs/>
          <w:color w:val="333333"/>
        </w:rPr>
        <w:t>контактний</w:t>
      </w:r>
      <w:proofErr w:type="spellEnd"/>
      <w:r w:rsidRPr="006337D1">
        <w:rPr>
          <w:b/>
          <w:bCs/>
          <w:color w:val="333333"/>
        </w:rPr>
        <w:t xml:space="preserve"> номер телефону, адреса </w:t>
      </w:r>
      <w:proofErr w:type="spellStart"/>
      <w:r w:rsidRPr="006337D1">
        <w:rPr>
          <w:b/>
          <w:bCs/>
          <w:color w:val="333333"/>
        </w:rPr>
        <w:t>електронної</w:t>
      </w:r>
      <w:proofErr w:type="spellEnd"/>
      <w:r w:rsidRPr="006337D1">
        <w:rPr>
          <w:b/>
          <w:bCs/>
          <w:color w:val="333333"/>
        </w:rPr>
        <w:t xml:space="preserve"> </w:t>
      </w:r>
      <w:proofErr w:type="spellStart"/>
      <w:r w:rsidRPr="006337D1">
        <w:rPr>
          <w:b/>
          <w:bCs/>
          <w:color w:val="333333"/>
        </w:rPr>
        <w:t>пошти</w:t>
      </w:r>
      <w:proofErr w:type="spellEnd"/>
      <w:r w:rsidRPr="006337D1">
        <w:rPr>
          <w:b/>
          <w:bCs/>
          <w:color w:val="333333"/>
        </w:rPr>
        <w:t xml:space="preserve"> </w:t>
      </w:r>
      <w:proofErr w:type="spellStart"/>
      <w:r w:rsidRPr="006337D1">
        <w:rPr>
          <w:b/>
          <w:bCs/>
          <w:color w:val="333333"/>
        </w:rPr>
        <w:t>надавача</w:t>
      </w:r>
      <w:proofErr w:type="spellEnd"/>
      <w:r w:rsidRPr="006337D1">
        <w:rPr>
          <w:b/>
          <w:bCs/>
          <w:color w:val="333333"/>
        </w:rPr>
        <w:t xml:space="preserve"> </w:t>
      </w:r>
      <w:proofErr w:type="spellStart"/>
      <w:r w:rsidRPr="006337D1">
        <w:rPr>
          <w:b/>
          <w:bCs/>
          <w:color w:val="333333"/>
        </w:rPr>
        <w:t>фінансових</w:t>
      </w:r>
      <w:proofErr w:type="spellEnd"/>
      <w:r w:rsidRPr="006337D1">
        <w:rPr>
          <w:b/>
          <w:bCs/>
          <w:color w:val="333333"/>
        </w:rPr>
        <w:t xml:space="preserve"> </w:t>
      </w:r>
      <w:proofErr w:type="spellStart"/>
      <w:r w:rsidRPr="006337D1">
        <w:rPr>
          <w:b/>
          <w:bCs/>
          <w:color w:val="333333"/>
        </w:rPr>
        <w:t>послуг</w:t>
      </w:r>
      <w:proofErr w:type="spellEnd"/>
      <w:r w:rsidRPr="006337D1">
        <w:rPr>
          <w:b/>
          <w:bCs/>
          <w:color w:val="333333"/>
        </w:rPr>
        <w:t xml:space="preserve"> та адреса, за </w:t>
      </w:r>
      <w:proofErr w:type="spellStart"/>
      <w:r w:rsidRPr="006337D1">
        <w:rPr>
          <w:b/>
          <w:bCs/>
          <w:color w:val="333333"/>
        </w:rPr>
        <w:t>якою</w:t>
      </w:r>
      <w:proofErr w:type="spellEnd"/>
      <w:r w:rsidRPr="006337D1">
        <w:rPr>
          <w:b/>
          <w:bCs/>
          <w:color w:val="333333"/>
        </w:rPr>
        <w:t xml:space="preserve"> </w:t>
      </w:r>
      <w:proofErr w:type="spellStart"/>
      <w:r w:rsidRPr="006337D1">
        <w:rPr>
          <w:b/>
          <w:bCs/>
          <w:color w:val="333333"/>
        </w:rPr>
        <w:t>приймаються</w:t>
      </w:r>
      <w:proofErr w:type="spellEnd"/>
      <w:r w:rsidRPr="006337D1">
        <w:rPr>
          <w:b/>
          <w:bCs/>
          <w:color w:val="333333"/>
        </w:rPr>
        <w:t xml:space="preserve"> </w:t>
      </w:r>
      <w:proofErr w:type="spellStart"/>
      <w:r w:rsidRPr="006337D1">
        <w:rPr>
          <w:b/>
          <w:bCs/>
          <w:color w:val="333333"/>
        </w:rPr>
        <w:t>скарги</w:t>
      </w:r>
      <w:proofErr w:type="spellEnd"/>
      <w:r w:rsidRPr="006337D1">
        <w:rPr>
          <w:b/>
          <w:bCs/>
          <w:color w:val="333333"/>
        </w:rPr>
        <w:t xml:space="preserve"> </w:t>
      </w:r>
      <w:proofErr w:type="spellStart"/>
      <w:r w:rsidRPr="006337D1">
        <w:rPr>
          <w:b/>
          <w:bCs/>
          <w:color w:val="333333"/>
        </w:rPr>
        <w:t>клієнтів</w:t>
      </w:r>
      <w:proofErr w:type="spellEnd"/>
      <w:r w:rsidRPr="006337D1">
        <w:rPr>
          <w:b/>
          <w:bCs/>
          <w:color w:val="333333"/>
        </w:rPr>
        <w:t>:</w:t>
      </w:r>
    </w:p>
    <w:p w14:paraId="2840D9D0" w14:textId="2CA9C08D" w:rsidR="006337D1" w:rsidRDefault="006337D1" w:rsidP="006337D1">
      <w:pPr>
        <w:pStyle w:val="NormalWeb"/>
        <w:spacing w:before="75" w:beforeAutospacing="0" w:after="75" w:afterAutospacing="0"/>
        <w:jc w:val="both"/>
      </w:pPr>
      <w:r>
        <w:rPr>
          <w:rStyle w:val="Strong"/>
        </w:rPr>
        <w:t>Повне найменування надавача фінансових послуг відповідно до його установчих документів та відомостей з Єдиного державного реєстру юридичних осіб, фізичних осіб-підприємців та громадських формувань -</w:t>
      </w:r>
      <w:r>
        <w:rPr>
          <w:rStyle w:val="apple-converted-space"/>
          <w:b/>
          <w:bCs/>
        </w:rPr>
        <w:t> </w:t>
      </w:r>
      <w:r>
        <w:t>ТОВАРИСТВО З ОБМЕЖЕНОЮ ВІДПОВІДАЛЬНІСТЮ «</w:t>
      </w:r>
      <w:r w:rsidR="00E849AC">
        <w:t>САНФОРД КАПІТАЛ</w:t>
      </w:r>
      <w:r>
        <w:t>».</w:t>
      </w:r>
    </w:p>
    <w:p w14:paraId="5AF0C379" w14:textId="77777777" w:rsidR="006337D1" w:rsidRDefault="006337D1" w:rsidP="006337D1">
      <w:pPr>
        <w:pStyle w:val="NormalWeb"/>
        <w:spacing w:before="75" w:beforeAutospacing="0" w:after="75" w:afterAutospacing="0"/>
        <w:jc w:val="both"/>
      </w:pPr>
      <w:r>
        <w:t> </w:t>
      </w:r>
    </w:p>
    <w:p w14:paraId="6187DAA9" w14:textId="39774097" w:rsidR="006337D1" w:rsidRPr="00FA3766" w:rsidRDefault="006337D1" w:rsidP="006337D1">
      <w:pPr>
        <w:pStyle w:val="NormalWeb"/>
        <w:spacing w:before="75" w:beforeAutospacing="0" w:after="75" w:afterAutospacing="0"/>
        <w:jc w:val="both"/>
      </w:pPr>
      <w:r w:rsidRPr="00FA3766">
        <w:rPr>
          <w:rStyle w:val="Strong"/>
        </w:rPr>
        <w:t>Скорочене найменування:</w:t>
      </w:r>
    </w:p>
    <w:p w14:paraId="33DC8034" w14:textId="292DE849" w:rsidR="006337D1" w:rsidRPr="00FA3766" w:rsidRDefault="006337D1" w:rsidP="006337D1">
      <w:pPr>
        <w:pStyle w:val="NormalWeb"/>
        <w:spacing w:before="75" w:beforeAutospacing="0" w:after="75" w:afterAutospacing="0"/>
        <w:jc w:val="both"/>
      </w:pPr>
      <w:r w:rsidRPr="00FA3766">
        <w:t>українською мовою – ТОВ «</w:t>
      </w:r>
      <w:r w:rsidR="00E849AC" w:rsidRPr="00FA3766">
        <w:t>САНФОРД КАПІТАЛ</w:t>
      </w:r>
      <w:r w:rsidRPr="00FA3766">
        <w:t>».</w:t>
      </w:r>
    </w:p>
    <w:p w14:paraId="01BD668E" w14:textId="77777777" w:rsidR="006337D1" w:rsidRPr="00FA3766" w:rsidRDefault="006337D1" w:rsidP="006337D1">
      <w:pPr>
        <w:pStyle w:val="NormalWeb"/>
        <w:spacing w:before="75" w:beforeAutospacing="0" w:after="75" w:afterAutospacing="0"/>
        <w:jc w:val="both"/>
      </w:pPr>
    </w:p>
    <w:p w14:paraId="083EFB4C" w14:textId="33A6541A" w:rsidR="006337D1" w:rsidRPr="00FA3766" w:rsidRDefault="006337D1" w:rsidP="006337D1">
      <w:pPr>
        <w:pStyle w:val="NormalWeb"/>
        <w:spacing w:before="75" w:beforeAutospacing="0" w:after="75" w:afterAutospacing="0"/>
      </w:pPr>
      <w:r w:rsidRPr="00FA3766">
        <w:rPr>
          <w:b/>
          <w:bCs/>
        </w:rPr>
        <w:t>Контактний телефон</w:t>
      </w:r>
      <w:r w:rsidRPr="00FA3766">
        <w:t xml:space="preserve">: </w:t>
      </w:r>
      <w:r w:rsidR="007266D3" w:rsidRPr="00FA3766">
        <w:t>+ 38 068 777 56 56</w:t>
      </w:r>
      <w:r w:rsidRPr="00FA3766">
        <w:t>.</w:t>
      </w:r>
      <w:r w:rsidRPr="00FA3766">
        <w:br/>
      </w:r>
    </w:p>
    <w:p w14:paraId="05DACB5E" w14:textId="3D190904" w:rsidR="006337D1" w:rsidRPr="00FA3766" w:rsidRDefault="006337D1" w:rsidP="006337D1">
      <w:pPr>
        <w:pStyle w:val="NormalWeb"/>
        <w:spacing w:before="75" w:beforeAutospacing="0" w:after="75" w:afterAutospacing="0"/>
        <w:jc w:val="both"/>
      </w:pPr>
      <w:r w:rsidRPr="00FA3766">
        <w:rPr>
          <w:b/>
          <w:bCs/>
        </w:rPr>
        <w:t>Адреса електронної пошти</w:t>
      </w:r>
      <w:r w:rsidRPr="00FA3766">
        <w:t>: </w:t>
      </w:r>
      <w:r w:rsidR="00E849AC" w:rsidRPr="00FA3766">
        <w:rPr>
          <w:lang w:val="en-US"/>
        </w:rPr>
        <w:t>office</w:t>
      </w:r>
      <w:r w:rsidR="00E849AC" w:rsidRPr="00FA3766">
        <w:rPr>
          <w:lang w:val="ru-RU"/>
        </w:rPr>
        <w:t>@</w:t>
      </w:r>
      <w:proofErr w:type="spellStart"/>
      <w:r w:rsidR="00E849AC" w:rsidRPr="00FA3766">
        <w:rPr>
          <w:lang w:val="en-US"/>
        </w:rPr>
        <w:t>sunfordcap</w:t>
      </w:r>
      <w:proofErr w:type="spellEnd"/>
      <w:r w:rsidR="00E849AC" w:rsidRPr="00FA3766">
        <w:rPr>
          <w:lang w:val="ru-RU"/>
        </w:rPr>
        <w:t>.</w:t>
      </w:r>
      <w:proofErr w:type="spellStart"/>
      <w:r w:rsidR="00E849AC" w:rsidRPr="00FA3766">
        <w:rPr>
          <w:lang w:val="en-US"/>
        </w:rPr>
        <w:t>uafin</w:t>
      </w:r>
      <w:proofErr w:type="spellEnd"/>
      <w:r w:rsidR="00E849AC" w:rsidRPr="00FA3766">
        <w:rPr>
          <w:lang w:val="ru-RU"/>
        </w:rPr>
        <w:t>.</w:t>
      </w:r>
      <w:r w:rsidR="00E849AC" w:rsidRPr="00FA3766">
        <w:rPr>
          <w:lang w:val="en-US"/>
        </w:rPr>
        <w:t>net</w:t>
      </w:r>
      <w:r w:rsidRPr="00FA3766">
        <w:t xml:space="preserve"> </w:t>
      </w:r>
    </w:p>
    <w:p w14:paraId="2C6EF972" w14:textId="77777777" w:rsidR="006337D1" w:rsidRPr="00FA3766" w:rsidRDefault="006337D1" w:rsidP="006337D1">
      <w:pPr>
        <w:pStyle w:val="NormalWeb"/>
        <w:spacing w:before="75" w:beforeAutospacing="0" w:after="75" w:afterAutospacing="0"/>
        <w:jc w:val="both"/>
        <w:rPr>
          <w:rStyle w:val="Strong"/>
        </w:rPr>
      </w:pPr>
    </w:p>
    <w:p w14:paraId="6214318E" w14:textId="59D85A73" w:rsidR="006337D1" w:rsidRPr="00FA3766" w:rsidRDefault="006337D1" w:rsidP="006337D1">
      <w:pPr>
        <w:pStyle w:val="NormalWeb"/>
        <w:spacing w:before="75" w:beforeAutospacing="0" w:after="75" w:afterAutospacing="0"/>
      </w:pPr>
      <w:r w:rsidRPr="00FA3766">
        <w:rPr>
          <w:rStyle w:val="Strong"/>
        </w:rPr>
        <w:t>Відомості про місцезнаходження:</w:t>
      </w:r>
      <w:r w:rsidRPr="00FA3766">
        <w:rPr>
          <w:rStyle w:val="apple-converted-space"/>
        </w:rPr>
        <w:t> </w:t>
      </w:r>
      <w:r w:rsidRPr="00FA3766">
        <w:br/>
      </w:r>
      <w:r w:rsidR="00B422AA" w:rsidRPr="00FA3766">
        <w:t xml:space="preserve">Україна, 49005, місто </w:t>
      </w:r>
      <w:r w:rsidR="00545115" w:rsidRPr="00FA3766">
        <w:t>Дніпро</w:t>
      </w:r>
      <w:r w:rsidR="00B422AA" w:rsidRPr="00FA3766">
        <w:t>, вулиця Сімферопольська, будинок 21, приміщення 68-69</w:t>
      </w:r>
      <w:r w:rsidRPr="00FA3766">
        <w:t>. Фактична адреса місця провадження господарської діяльності відповідає місцезнаходженню.</w:t>
      </w:r>
      <w:r w:rsidRPr="00FA3766">
        <w:br/>
      </w:r>
    </w:p>
    <w:p w14:paraId="3BBDF28C" w14:textId="1E3DD05A" w:rsidR="006337D1" w:rsidRPr="00FA3766" w:rsidRDefault="006337D1" w:rsidP="006337D1">
      <w:pPr>
        <w:pStyle w:val="NormalWeb"/>
        <w:spacing w:before="75" w:beforeAutospacing="0" w:after="75" w:afterAutospacing="0"/>
        <w:jc w:val="both"/>
      </w:pPr>
      <w:r w:rsidRPr="00FA3766">
        <w:rPr>
          <w:b/>
          <w:bCs/>
        </w:rPr>
        <w:t>Адреса, за якою приймаються скарги споживачів фінансових послуг:</w:t>
      </w:r>
      <w:r w:rsidRPr="00FA3766">
        <w:t xml:space="preserve"> </w:t>
      </w:r>
      <w:r w:rsidR="00B422AA" w:rsidRPr="00FA3766">
        <w:t xml:space="preserve">Україна, 49005, місто </w:t>
      </w:r>
      <w:r w:rsidR="00545115" w:rsidRPr="00FA3766">
        <w:t>Дніпро</w:t>
      </w:r>
      <w:r w:rsidR="00B422AA" w:rsidRPr="00FA3766">
        <w:t>, вулиця Сімферопольська, будинок 21, приміщення 68-69</w:t>
      </w:r>
      <w:r w:rsidRPr="00FA3766">
        <w:t xml:space="preserve">, </w:t>
      </w:r>
      <w:r w:rsidR="00E849AC" w:rsidRPr="00FA3766">
        <w:rPr>
          <w:lang w:val="en-US"/>
        </w:rPr>
        <w:t>office</w:t>
      </w:r>
      <w:r w:rsidR="00E849AC" w:rsidRPr="00FA3766">
        <w:t>@</w:t>
      </w:r>
      <w:proofErr w:type="spellStart"/>
      <w:r w:rsidR="00E849AC" w:rsidRPr="00FA3766">
        <w:rPr>
          <w:lang w:val="en-US"/>
        </w:rPr>
        <w:t>sunfordcap</w:t>
      </w:r>
      <w:proofErr w:type="spellEnd"/>
      <w:r w:rsidR="00E849AC" w:rsidRPr="00FA3766">
        <w:t>.</w:t>
      </w:r>
      <w:proofErr w:type="spellStart"/>
      <w:r w:rsidR="00E849AC" w:rsidRPr="00FA3766">
        <w:rPr>
          <w:lang w:val="en-US"/>
        </w:rPr>
        <w:t>uafin</w:t>
      </w:r>
      <w:proofErr w:type="spellEnd"/>
      <w:r w:rsidR="00E849AC" w:rsidRPr="00FA3766">
        <w:t>.</w:t>
      </w:r>
      <w:r w:rsidR="00E849AC" w:rsidRPr="00FA3766">
        <w:rPr>
          <w:lang w:val="en-US"/>
        </w:rPr>
        <w:t>net</w:t>
      </w:r>
    </w:p>
    <w:p w14:paraId="1056E01E" w14:textId="77777777" w:rsidR="006337D1" w:rsidRPr="00FA3766" w:rsidRDefault="006337D1" w:rsidP="006337D1">
      <w:pPr>
        <w:pStyle w:val="rvps2"/>
        <w:spacing w:before="0" w:beforeAutospacing="0" w:after="150" w:afterAutospacing="0"/>
        <w:ind w:firstLine="450"/>
        <w:jc w:val="both"/>
        <w:rPr>
          <w:color w:val="333333"/>
          <w:lang w:val="uk-UA"/>
        </w:rPr>
      </w:pPr>
    </w:p>
    <w:p w14:paraId="5E1D0D7D" w14:textId="3FF3C1CE" w:rsidR="006337D1" w:rsidRPr="00FA3766" w:rsidRDefault="006337D1" w:rsidP="006337D1">
      <w:pPr>
        <w:shd w:val="clear" w:color="auto" w:fill="FFFFFF"/>
        <w:spacing w:after="135"/>
        <w:jc w:val="both"/>
        <w:rPr>
          <w:b/>
          <w:bCs/>
          <w:lang w:val="uk-UA"/>
        </w:rPr>
      </w:pPr>
      <w:bookmarkStart w:id="1" w:name="n178"/>
      <w:bookmarkEnd w:id="1"/>
      <w:r w:rsidRPr="00FA3766">
        <w:rPr>
          <w:b/>
          <w:bCs/>
          <w:color w:val="333333"/>
          <w:lang w:val="uk-UA"/>
        </w:rPr>
        <w:t>б) відомості про відокремлені підрозділи, місця надання фінансових послуг</w:t>
      </w:r>
      <w:r w:rsidRPr="00FA3766">
        <w:rPr>
          <w:color w:val="333333"/>
          <w:lang w:val="uk-UA"/>
        </w:rPr>
        <w:t xml:space="preserve"> – відокремлені підрозділи відсутні, ТОВ «</w:t>
      </w:r>
      <w:r w:rsidR="00E849AC" w:rsidRPr="00FA3766">
        <w:rPr>
          <w:color w:val="333333"/>
          <w:lang w:val="uk-UA"/>
        </w:rPr>
        <w:t>САНФОРД КАПІТАЛ</w:t>
      </w:r>
      <w:r w:rsidRPr="00FA3766">
        <w:rPr>
          <w:color w:val="333333"/>
          <w:lang w:val="uk-UA"/>
        </w:rPr>
        <w:t xml:space="preserve">» надає послуги </w:t>
      </w:r>
      <w:r w:rsidR="00E849AC" w:rsidRPr="00FA3766">
        <w:rPr>
          <w:color w:val="333333"/>
          <w:lang w:val="uk-UA"/>
        </w:rPr>
        <w:t xml:space="preserve">за місцезнаходженням - </w:t>
      </w:r>
      <w:r w:rsidR="00B422AA" w:rsidRPr="00FA3766">
        <w:rPr>
          <w:lang w:val="uk-UA"/>
        </w:rPr>
        <w:t xml:space="preserve">Україна, 49005, місто </w:t>
      </w:r>
      <w:r w:rsidR="00545115" w:rsidRPr="00FA3766">
        <w:rPr>
          <w:lang w:val="uk-UA"/>
        </w:rPr>
        <w:t>Дніпро</w:t>
      </w:r>
      <w:r w:rsidR="00B422AA" w:rsidRPr="00FA3766">
        <w:rPr>
          <w:lang w:val="uk-UA"/>
        </w:rPr>
        <w:t>, вулиця Сімферопольська, будинок 21, приміщення 68-69</w:t>
      </w:r>
      <w:r w:rsidR="00E849AC" w:rsidRPr="00FA3766">
        <w:rPr>
          <w:lang w:val="uk-UA"/>
        </w:rPr>
        <w:t>.</w:t>
      </w:r>
    </w:p>
    <w:p w14:paraId="306B4DB2" w14:textId="77777777" w:rsidR="006337D1" w:rsidRPr="00FA3766" w:rsidRDefault="006337D1" w:rsidP="006337D1">
      <w:pPr>
        <w:pStyle w:val="rvps2"/>
        <w:spacing w:before="0" w:beforeAutospacing="0" w:after="150" w:afterAutospacing="0"/>
        <w:jc w:val="both"/>
        <w:rPr>
          <w:color w:val="333333"/>
          <w:lang w:val="uk-UA"/>
        </w:rPr>
      </w:pPr>
      <w:bookmarkStart w:id="2" w:name="n179"/>
      <w:bookmarkEnd w:id="2"/>
    </w:p>
    <w:p w14:paraId="3ABC8948" w14:textId="1F90856D" w:rsidR="006337D1" w:rsidRPr="00FA3766" w:rsidRDefault="006337D1" w:rsidP="006337D1">
      <w:pPr>
        <w:pStyle w:val="rvps2"/>
        <w:spacing w:before="0" w:beforeAutospacing="0" w:after="150" w:afterAutospacing="0"/>
        <w:jc w:val="both"/>
        <w:rPr>
          <w:b/>
          <w:bCs/>
          <w:color w:val="333333"/>
        </w:rPr>
      </w:pPr>
      <w:r w:rsidRPr="00FA3766">
        <w:rPr>
          <w:b/>
          <w:bCs/>
          <w:color w:val="333333"/>
        </w:rPr>
        <w:t xml:space="preserve">в) </w:t>
      </w:r>
      <w:proofErr w:type="spellStart"/>
      <w:r w:rsidRPr="00FA3766">
        <w:rPr>
          <w:b/>
          <w:bCs/>
          <w:color w:val="333333"/>
        </w:rPr>
        <w:t>відомості</w:t>
      </w:r>
      <w:proofErr w:type="spellEnd"/>
      <w:r w:rsidRPr="00FA3766">
        <w:rPr>
          <w:b/>
          <w:bCs/>
          <w:color w:val="333333"/>
        </w:rPr>
        <w:t xml:space="preserve"> про склад </w:t>
      </w:r>
      <w:proofErr w:type="spellStart"/>
      <w:r w:rsidRPr="00FA3766">
        <w:rPr>
          <w:b/>
          <w:bCs/>
          <w:color w:val="333333"/>
        </w:rPr>
        <w:t>органів</w:t>
      </w:r>
      <w:proofErr w:type="spellEnd"/>
      <w:r w:rsidRPr="00FA3766">
        <w:rPr>
          <w:b/>
          <w:bCs/>
          <w:color w:val="333333"/>
        </w:rPr>
        <w:t xml:space="preserve"> </w:t>
      </w:r>
      <w:proofErr w:type="spellStart"/>
      <w:r w:rsidRPr="00FA3766">
        <w:rPr>
          <w:b/>
          <w:bCs/>
          <w:color w:val="333333"/>
        </w:rPr>
        <w:t>управління</w:t>
      </w:r>
      <w:proofErr w:type="spellEnd"/>
    </w:p>
    <w:p w14:paraId="353FC0D6" w14:textId="11B3E5FB" w:rsidR="006337D1" w:rsidRPr="00FA3766" w:rsidRDefault="006337D1" w:rsidP="006337D1">
      <w:pPr>
        <w:pStyle w:val="NormalWeb"/>
        <w:spacing w:before="75" w:beforeAutospacing="0" w:after="75" w:afterAutospacing="0"/>
        <w:jc w:val="both"/>
      </w:pPr>
      <w:r w:rsidRPr="00FA3766">
        <w:t xml:space="preserve">Виконавчим органом товариства є Директор – </w:t>
      </w:r>
      <w:proofErr w:type="spellStart"/>
      <w:r w:rsidR="00B422AA" w:rsidRPr="00FA3766">
        <w:t>Маринич</w:t>
      </w:r>
      <w:proofErr w:type="spellEnd"/>
      <w:r w:rsidR="00B422AA" w:rsidRPr="00FA3766">
        <w:t xml:space="preserve"> Роман Федорович</w:t>
      </w:r>
      <w:r w:rsidRPr="00FA3766">
        <w:t xml:space="preserve">. Директор не володіє частками статутного капіталу та акціями фінансової установи. </w:t>
      </w:r>
    </w:p>
    <w:p w14:paraId="1B71BDFE" w14:textId="686CE951" w:rsidR="006337D1" w:rsidRPr="00FA3766" w:rsidRDefault="006337D1" w:rsidP="006337D1">
      <w:pPr>
        <w:pStyle w:val="NormalWeb"/>
        <w:spacing w:before="75" w:beforeAutospacing="0" w:after="75" w:afterAutospacing="0"/>
        <w:jc w:val="both"/>
      </w:pPr>
      <w:r w:rsidRPr="00FA3766">
        <w:t>Наглядова рада в фінансовій установі не утворювалася (законодавством обов`язкове утворення наглядової ради не вимагається).</w:t>
      </w:r>
    </w:p>
    <w:p w14:paraId="448BEBA8" w14:textId="77777777" w:rsidR="006337D1" w:rsidRPr="00FA3766" w:rsidRDefault="006337D1" w:rsidP="006337D1">
      <w:pPr>
        <w:pStyle w:val="rvps2"/>
        <w:spacing w:before="0" w:beforeAutospacing="0" w:after="150" w:afterAutospacing="0"/>
        <w:jc w:val="both"/>
        <w:rPr>
          <w:color w:val="333333"/>
        </w:rPr>
      </w:pPr>
      <w:bookmarkStart w:id="3" w:name="n180"/>
      <w:bookmarkEnd w:id="3"/>
    </w:p>
    <w:p w14:paraId="6DEB7009" w14:textId="1C1C4FCF" w:rsidR="006337D1" w:rsidRDefault="006337D1" w:rsidP="006337D1">
      <w:pPr>
        <w:pStyle w:val="rvps2"/>
        <w:spacing w:before="0" w:beforeAutospacing="0" w:after="150" w:afterAutospacing="0"/>
        <w:jc w:val="both"/>
        <w:rPr>
          <w:b/>
          <w:bCs/>
          <w:color w:val="333333"/>
          <w:lang w:val="uk-UA"/>
        </w:rPr>
      </w:pPr>
      <w:r w:rsidRPr="00FA3766">
        <w:rPr>
          <w:b/>
          <w:bCs/>
          <w:color w:val="333333"/>
        </w:rPr>
        <w:t xml:space="preserve">г) </w:t>
      </w:r>
      <w:proofErr w:type="spellStart"/>
      <w:r w:rsidRPr="00FA3766">
        <w:rPr>
          <w:b/>
          <w:bCs/>
          <w:color w:val="333333"/>
        </w:rPr>
        <w:t>відомості</w:t>
      </w:r>
      <w:proofErr w:type="spellEnd"/>
      <w:r w:rsidRPr="00FA3766">
        <w:rPr>
          <w:b/>
          <w:bCs/>
          <w:color w:val="333333"/>
        </w:rPr>
        <w:t xml:space="preserve"> про </w:t>
      </w:r>
      <w:proofErr w:type="spellStart"/>
      <w:r w:rsidRPr="00FA3766">
        <w:rPr>
          <w:b/>
          <w:bCs/>
          <w:color w:val="333333"/>
        </w:rPr>
        <w:t>фінансові</w:t>
      </w:r>
      <w:proofErr w:type="spellEnd"/>
      <w:r w:rsidRPr="00FA3766">
        <w:rPr>
          <w:b/>
          <w:bCs/>
          <w:color w:val="333333"/>
        </w:rPr>
        <w:t xml:space="preserve"> </w:t>
      </w:r>
      <w:proofErr w:type="spellStart"/>
      <w:r w:rsidRPr="00FA3766">
        <w:rPr>
          <w:b/>
          <w:bCs/>
          <w:color w:val="333333"/>
        </w:rPr>
        <w:t>показники</w:t>
      </w:r>
      <w:proofErr w:type="spellEnd"/>
      <w:r w:rsidRPr="00FA3766">
        <w:rPr>
          <w:b/>
          <w:bCs/>
          <w:color w:val="333333"/>
        </w:rPr>
        <w:t xml:space="preserve"> </w:t>
      </w:r>
      <w:proofErr w:type="spellStart"/>
      <w:r w:rsidRPr="00FA3766">
        <w:rPr>
          <w:b/>
          <w:bCs/>
          <w:color w:val="333333"/>
        </w:rPr>
        <w:t>діяльності</w:t>
      </w:r>
      <w:proofErr w:type="spellEnd"/>
      <w:r w:rsidRPr="00FA3766">
        <w:rPr>
          <w:b/>
          <w:bCs/>
          <w:color w:val="333333"/>
        </w:rPr>
        <w:t xml:space="preserve">, структуру </w:t>
      </w:r>
      <w:proofErr w:type="spellStart"/>
      <w:r w:rsidRPr="00FA3766">
        <w:rPr>
          <w:b/>
          <w:bCs/>
          <w:color w:val="333333"/>
        </w:rPr>
        <w:t>власності</w:t>
      </w:r>
      <w:proofErr w:type="spellEnd"/>
      <w:r w:rsidRPr="00FA3766">
        <w:rPr>
          <w:b/>
          <w:bCs/>
          <w:color w:val="333333"/>
        </w:rPr>
        <w:t xml:space="preserve">, </w:t>
      </w:r>
      <w:proofErr w:type="spellStart"/>
      <w:r w:rsidRPr="00FA3766">
        <w:rPr>
          <w:b/>
          <w:bCs/>
          <w:color w:val="333333"/>
        </w:rPr>
        <w:t>іншу</w:t>
      </w:r>
      <w:proofErr w:type="spellEnd"/>
      <w:r w:rsidRPr="00FA3766">
        <w:rPr>
          <w:b/>
          <w:bCs/>
          <w:color w:val="333333"/>
        </w:rPr>
        <w:t xml:space="preserve"> </w:t>
      </w:r>
      <w:proofErr w:type="spellStart"/>
      <w:r w:rsidRPr="00FA3766">
        <w:rPr>
          <w:b/>
          <w:bCs/>
          <w:color w:val="333333"/>
        </w:rPr>
        <w:t>інформацію</w:t>
      </w:r>
      <w:proofErr w:type="spellEnd"/>
      <w:r w:rsidRPr="00FA3766">
        <w:rPr>
          <w:b/>
          <w:bCs/>
          <w:color w:val="333333"/>
        </w:rPr>
        <w:t xml:space="preserve"> про </w:t>
      </w:r>
      <w:proofErr w:type="spellStart"/>
      <w:r w:rsidRPr="00FA3766">
        <w:rPr>
          <w:b/>
          <w:bCs/>
          <w:color w:val="333333"/>
        </w:rPr>
        <w:t>надавача</w:t>
      </w:r>
      <w:proofErr w:type="spellEnd"/>
      <w:r w:rsidRPr="00FA3766">
        <w:rPr>
          <w:b/>
          <w:bCs/>
          <w:color w:val="333333"/>
        </w:rPr>
        <w:t xml:space="preserve"> </w:t>
      </w:r>
      <w:proofErr w:type="spellStart"/>
      <w:r w:rsidRPr="00FA3766">
        <w:rPr>
          <w:b/>
          <w:bCs/>
          <w:color w:val="333333"/>
        </w:rPr>
        <w:t>фінансових</w:t>
      </w:r>
      <w:proofErr w:type="spellEnd"/>
      <w:r w:rsidRPr="00FA3766">
        <w:rPr>
          <w:b/>
          <w:bCs/>
          <w:color w:val="333333"/>
        </w:rPr>
        <w:t xml:space="preserve"> </w:t>
      </w:r>
      <w:proofErr w:type="spellStart"/>
      <w:r w:rsidRPr="00FA3766">
        <w:rPr>
          <w:b/>
          <w:bCs/>
          <w:color w:val="333333"/>
        </w:rPr>
        <w:t>послуг</w:t>
      </w:r>
      <w:proofErr w:type="spellEnd"/>
      <w:r w:rsidRPr="00FA3766">
        <w:rPr>
          <w:b/>
          <w:bCs/>
          <w:color w:val="333333"/>
        </w:rPr>
        <w:t xml:space="preserve">, </w:t>
      </w:r>
      <w:proofErr w:type="spellStart"/>
      <w:r w:rsidRPr="00FA3766">
        <w:rPr>
          <w:b/>
          <w:bCs/>
          <w:color w:val="333333"/>
        </w:rPr>
        <w:t>що</w:t>
      </w:r>
      <w:proofErr w:type="spellEnd"/>
      <w:r w:rsidRPr="00FA3766">
        <w:rPr>
          <w:b/>
          <w:bCs/>
          <w:color w:val="333333"/>
        </w:rPr>
        <w:t xml:space="preserve"> </w:t>
      </w:r>
      <w:proofErr w:type="spellStart"/>
      <w:r w:rsidRPr="00FA3766">
        <w:rPr>
          <w:b/>
          <w:bCs/>
          <w:color w:val="333333"/>
        </w:rPr>
        <w:t>підлягає</w:t>
      </w:r>
      <w:proofErr w:type="spellEnd"/>
      <w:r w:rsidRPr="00FA3766">
        <w:rPr>
          <w:b/>
          <w:bCs/>
          <w:color w:val="333333"/>
        </w:rPr>
        <w:t xml:space="preserve"> </w:t>
      </w:r>
      <w:proofErr w:type="spellStart"/>
      <w:r w:rsidRPr="00FA3766">
        <w:rPr>
          <w:b/>
          <w:bCs/>
          <w:color w:val="333333"/>
        </w:rPr>
        <w:t>оприлюдненню</w:t>
      </w:r>
      <w:proofErr w:type="spellEnd"/>
      <w:r w:rsidRPr="00FA3766">
        <w:rPr>
          <w:b/>
          <w:bCs/>
          <w:color w:val="333333"/>
        </w:rPr>
        <w:t xml:space="preserve"> </w:t>
      </w:r>
      <w:proofErr w:type="spellStart"/>
      <w:r w:rsidRPr="00FA3766">
        <w:rPr>
          <w:b/>
          <w:bCs/>
          <w:color w:val="333333"/>
        </w:rPr>
        <w:t>відповідно</w:t>
      </w:r>
      <w:proofErr w:type="spellEnd"/>
      <w:r w:rsidRPr="00FA3766">
        <w:rPr>
          <w:b/>
          <w:bCs/>
          <w:color w:val="333333"/>
        </w:rPr>
        <w:t xml:space="preserve"> до закон</w:t>
      </w:r>
      <w:r w:rsidRPr="00FA3766">
        <w:rPr>
          <w:b/>
          <w:bCs/>
          <w:color w:val="333333"/>
          <w:lang w:val="uk-UA"/>
        </w:rPr>
        <w:t>у оприлюднені за гіперпосиланням</w:t>
      </w:r>
      <w:r w:rsidR="00E849AC" w:rsidRPr="00FA3766">
        <w:rPr>
          <w:b/>
          <w:bCs/>
          <w:color w:val="333333"/>
          <w:lang w:val="uk-UA"/>
        </w:rPr>
        <w:t xml:space="preserve">, наведеним в колонтитулах на головній сторінці веб-сайту -  </w:t>
      </w:r>
      <w:hyperlink r:id="rId6" w:history="1">
        <w:r w:rsidR="00E849AC" w:rsidRPr="00FA3766">
          <w:rPr>
            <w:rStyle w:val="Hyperlink"/>
            <w:b/>
            <w:bCs/>
            <w:lang w:val="uk-UA"/>
          </w:rPr>
          <w:t>http://sunfordcap.uafin.net</w:t>
        </w:r>
      </w:hyperlink>
    </w:p>
    <w:p w14:paraId="3DFC5C47" w14:textId="77777777" w:rsidR="006337D1" w:rsidRDefault="006337D1" w:rsidP="006337D1">
      <w:pPr>
        <w:pStyle w:val="rvps2"/>
        <w:spacing w:before="0" w:beforeAutospacing="0" w:after="150" w:afterAutospacing="0"/>
        <w:jc w:val="both"/>
        <w:rPr>
          <w:color w:val="333333"/>
          <w:lang w:val="uk-UA"/>
        </w:rPr>
      </w:pPr>
      <w:bookmarkStart w:id="4" w:name="n181"/>
      <w:bookmarkEnd w:id="4"/>
    </w:p>
    <w:p w14:paraId="7C360426" w14:textId="6BD282E1" w:rsidR="006337D1" w:rsidRPr="006337D1" w:rsidRDefault="006337D1" w:rsidP="006337D1">
      <w:pPr>
        <w:pStyle w:val="rvps2"/>
        <w:spacing w:before="0" w:beforeAutospacing="0" w:after="150" w:afterAutospacing="0"/>
        <w:jc w:val="both"/>
        <w:rPr>
          <w:b/>
          <w:bCs/>
          <w:color w:val="333333"/>
          <w:lang w:val="uk-UA"/>
        </w:rPr>
      </w:pPr>
      <w:r w:rsidRPr="006337D1">
        <w:rPr>
          <w:b/>
          <w:bCs/>
          <w:color w:val="333333"/>
        </w:rPr>
        <w:lastRenderedPageBreak/>
        <w:t xml:space="preserve">ґ) </w:t>
      </w:r>
      <w:proofErr w:type="spellStart"/>
      <w:r w:rsidRPr="006337D1">
        <w:rPr>
          <w:b/>
          <w:bCs/>
          <w:color w:val="333333"/>
        </w:rPr>
        <w:t>відомості</w:t>
      </w:r>
      <w:proofErr w:type="spellEnd"/>
      <w:r w:rsidRPr="006337D1">
        <w:rPr>
          <w:b/>
          <w:bCs/>
          <w:color w:val="333333"/>
        </w:rPr>
        <w:t xml:space="preserve"> про </w:t>
      </w:r>
      <w:proofErr w:type="spellStart"/>
      <w:r w:rsidRPr="006337D1">
        <w:rPr>
          <w:b/>
          <w:bCs/>
          <w:color w:val="333333"/>
        </w:rPr>
        <w:t>державну</w:t>
      </w:r>
      <w:proofErr w:type="spellEnd"/>
      <w:r w:rsidRPr="006337D1">
        <w:rPr>
          <w:b/>
          <w:bCs/>
          <w:color w:val="333333"/>
        </w:rPr>
        <w:t xml:space="preserve"> </w:t>
      </w:r>
      <w:proofErr w:type="spellStart"/>
      <w:r w:rsidRPr="006337D1">
        <w:rPr>
          <w:b/>
          <w:bCs/>
          <w:color w:val="333333"/>
        </w:rPr>
        <w:t>реєстрацію</w:t>
      </w:r>
      <w:proofErr w:type="spellEnd"/>
      <w:r w:rsidRPr="006337D1">
        <w:rPr>
          <w:b/>
          <w:bCs/>
          <w:color w:val="333333"/>
        </w:rPr>
        <w:t xml:space="preserve"> </w:t>
      </w:r>
      <w:proofErr w:type="spellStart"/>
      <w:r w:rsidRPr="006337D1">
        <w:rPr>
          <w:b/>
          <w:bCs/>
          <w:color w:val="333333"/>
        </w:rPr>
        <w:t>надавача</w:t>
      </w:r>
      <w:proofErr w:type="spellEnd"/>
      <w:r w:rsidRPr="006337D1">
        <w:rPr>
          <w:b/>
          <w:bCs/>
          <w:color w:val="333333"/>
        </w:rPr>
        <w:t xml:space="preserve"> </w:t>
      </w:r>
      <w:proofErr w:type="spellStart"/>
      <w:r w:rsidRPr="006337D1">
        <w:rPr>
          <w:b/>
          <w:bCs/>
          <w:color w:val="333333"/>
        </w:rPr>
        <w:t>фінансових</w:t>
      </w:r>
      <w:proofErr w:type="spellEnd"/>
      <w:r w:rsidRPr="006337D1">
        <w:rPr>
          <w:b/>
          <w:bCs/>
          <w:color w:val="333333"/>
        </w:rPr>
        <w:t xml:space="preserve"> </w:t>
      </w:r>
      <w:proofErr w:type="spellStart"/>
      <w:r w:rsidRPr="006337D1">
        <w:rPr>
          <w:b/>
          <w:bCs/>
          <w:color w:val="333333"/>
        </w:rPr>
        <w:t>послуг</w:t>
      </w:r>
      <w:proofErr w:type="spellEnd"/>
      <w:r w:rsidRPr="006337D1">
        <w:rPr>
          <w:b/>
          <w:bCs/>
          <w:color w:val="333333"/>
          <w:lang w:val="uk-UA"/>
        </w:rPr>
        <w:t xml:space="preserve"> -</w:t>
      </w:r>
    </w:p>
    <w:p w14:paraId="3C40F08F" w14:textId="6B6E0602" w:rsidR="006337D1" w:rsidRDefault="006337D1" w:rsidP="006337D1">
      <w:pPr>
        <w:pStyle w:val="NormalWeb"/>
        <w:spacing w:before="75" w:beforeAutospacing="0" w:after="75" w:afterAutospacing="0"/>
        <w:jc w:val="both"/>
      </w:pPr>
      <w:r>
        <w:t>ТОВАРИСТВО З ОБМЕЖЕНОЮ ВІДПОВІДАЛЬНІСТЮ «</w:t>
      </w:r>
      <w:r w:rsidR="00E849AC" w:rsidRPr="00B422AA">
        <w:t>САНФОРД КАПІТАЛ</w:t>
      </w:r>
      <w:r>
        <w:t xml:space="preserve">» зареєстровано в Єдиному державному реєстрі юридичних осіб, фізичних осіб-підприємців та громадських формувань </w:t>
      </w:r>
      <w:r w:rsidR="00E849AC">
        <w:t>20</w:t>
      </w:r>
      <w:r>
        <w:t>.0</w:t>
      </w:r>
      <w:r w:rsidR="00E849AC">
        <w:t>3</w:t>
      </w:r>
      <w:r>
        <w:t>.20</w:t>
      </w:r>
      <w:r w:rsidR="00E849AC">
        <w:t>20</w:t>
      </w:r>
      <w:r>
        <w:t xml:space="preserve"> року за номером запису: 1</w:t>
      </w:r>
      <w:r w:rsidR="00E849AC">
        <w:t> 068 102 0000 058076</w:t>
      </w:r>
      <w:r>
        <w:t>.</w:t>
      </w:r>
    </w:p>
    <w:p w14:paraId="5E5DC628" w14:textId="035BCDF2" w:rsidR="006337D1" w:rsidRDefault="006337D1" w:rsidP="006337D1">
      <w:pPr>
        <w:pStyle w:val="NormalWeb"/>
        <w:spacing w:before="75" w:beforeAutospacing="0" w:after="75" w:afterAutospacing="0"/>
        <w:jc w:val="both"/>
      </w:pPr>
      <w:r>
        <w:rPr>
          <w:rStyle w:val="Strong"/>
        </w:rPr>
        <w:t xml:space="preserve">Ідентифікаційний код юридичної особи </w:t>
      </w:r>
      <w:r>
        <w:t xml:space="preserve">– </w:t>
      </w:r>
      <w:r w:rsidR="00E849AC">
        <w:t>43575686</w:t>
      </w:r>
      <w:r>
        <w:t>.</w:t>
      </w:r>
    </w:p>
    <w:p w14:paraId="0B51FFCC" w14:textId="77777777" w:rsidR="006337D1" w:rsidRPr="00545115" w:rsidRDefault="006337D1" w:rsidP="006337D1">
      <w:pPr>
        <w:pStyle w:val="rvps2"/>
        <w:spacing w:before="0" w:beforeAutospacing="0" w:after="150" w:afterAutospacing="0"/>
        <w:jc w:val="both"/>
        <w:rPr>
          <w:color w:val="333333"/>
          <w:lang w:val="uk-UA"/>
        </w:rPr>
      </w:pPr>
    </w:p>
    <w:p w14:paraId="3F4A21D0" w14:textId="18343E68" w:rsidR="006337D1" w:rsidRPr="00545115" w:rsidRDefault="006337D1" w:rsidP="006337D1">
      <w:pPr>
        <w:pStyle w:val="rvps2"/>
        <w:spacing w:before="0" w:beforeAutospacing="0" w:after="150" w:afterAutospacing="0"/>
        <w:jc w:val="both"/>
        <w:rPr>
          <w:b/>
          <w:bCs/>
          <w:color w:val="333333"/>
          <w:lang w:val="uk-UA"/>
        </w:rPr>
      </w:pPr>
      <w:bookmarkStart w:id="5" w:name="n182"/>
      <w:bookmarkEnd w:id="5"/>
      <w:r w:rsidRPr="00545115">
        <w:rPr>
          <w:b/>
          <w:bCs/>
          <w:color w:val="333333"/>
          <w:lang w:val="uk-UA"/>
        </w:rPr>
        <w:t>д) інформація про наявність у надавача фінансових послуг права на надання відповідної фінансової послуги та про його включення до Реєстру, що містить відомості про такого надавача фінансових послуг</w:t>
      </w:r>
    </w:p>
    <w:p w14:paraId="0754C354" w14:textId="0719DBA8" w:rsidR="006337D1" w:rsidRDefault="006337D1" w:rsidP="006337D1">
      <w:pPr>
        <w:pStyle w:val="NormalWeb"/>
        <w:spacing w:before="75" w:beforeAutospacing="0" w:after="75" w:afterAutospacing="0"/>
        <w:jc w:val="both"/>
      </w:pPr>
      <w:r>
        <w:t>ТОВАРИСТВО З ОБМЕЖЕНОЮ ВІДПОВІДАЛЬНІСТЮ «</w:t>
      </w:r>
      <w:r w:rsidR="00E849AC">
        <w:t>САНФОРД КАПІТАЛ</w:t>
      </w:r>
      <w:r>
        <w:t xml:space="preserve">» </w:t>
      </w:r>
      <w:proofErr w:type="spellStart"/>
      <w:r>
        <w:t>внесено</w:t>
      </w:r>
      <w:proofErr w:type="spellEnd"/>
      <w:r>
        <w:t xml:space="preserve"> до Державного реєстру фінансових установ </w:t>
      </w:r>
      <w:r w:rsidR="00E849AC">
        <w:t>23.06.2020</w:t>
      </w:r>
      <w:r>
        <w:t xml:space="preserve"> року (</w:t>
      </w:r>
      <w:r w:rsidRPr="00ED11A7">
        <w:rPr>
          <w:b/>
          <w:bCs/>
          <w:color w:val="0070C0"/>
        </w:rPr>
        <w:t>Свідоцтво про реєстрацію фінансової установи серія ФК №</w:t>
      </w:r>
      <w:r>
        <w:rPr>
          <w:b/>
          <w:bCs/>
          <w:color w:val="0070C0"/>
        </w:rPr>
        <w:t>1</w:t>
      </w:r>
      <w:r w:rsidR="0069107E">
        <w:rPr>
          <w:b/>
          <w:bCs/>
          <w:color w:val="0070C0"/>
        </w:rPr>
        <w:t>450</w:t>
      </w:r>
      <w:r w:rsidRPr="00ED11A7">
        <w:rPr>
          <w:b/>
          <w:bCs/>
          <w:color w:val="0070C0"/>
        </w:rPr>
        <w:t xml:space="preserve"> від </w:t>
      </w:r>
      <w:r w:rsidR="0069107E">
        <w:rPr>
          <w:b/>
          <w:bCs/>
          <w:color w:val="0070C0"/>
        </w:rPr>
        <w:t>23</w:t>
      </w:r>
      <w:r w:rsidRPr="00ED11A7">
        <w:rPr>
          <w:b/>
          <w:bCs/>
          <w:color w:val="0070C0"/>
        </w:rPr>
        <w:t>.</w:t>
      </w:r>
      <w:r w:rsidR="0069107E">
        <w:rPr>
          <w:b/>
          <w:bCs/>
          <w:color w:val="0070C0"/>
        </w:rPr>
        <w:t>06</w:t>
      </w:r>
      <w:r w:rsidRPr="00ED11A7">
        <w:rPr>
          <w:b/>
          <w:bCs/>
          <w:color w:val="0070C0"/>
        </w:rPr>
        <w:t>.20</w:t>
      </w:r>
      <w:r w:rsidR="0069107E">
        <w:rPr>
          <w:b/>
          <w:bCs/>
          <w:color w:val="0070C0"/>
        </w:rPr>
        <w:t>20</w:t>
      </w:r>
      <w:r w:rsidRPr="00ED11A7">
        <w:rPr>
          <w:b/>
          <w:bCs/>
          <w:color w:val="0070C0"/>
        </w:rPr>
        <w:t xml:space="preserve"> року</w:t>
      </w:r>
      <w:r>
        <w:t>).</w:t>
      </w:r>
    </w:p>
    <w:p w14:paraId="4D7EC24C" w14:textId="77777777" w:rsidR="006337D1" w:rsidRPr="00ED11A7" w:rsidRDefault="006337D1" w:rsidP="006337D1">
      <w:pPr>
        <w:pStyle w:val="NormalWeb"/>
        <w:spacing w:before="75" w:beforeAutospacing="0" w:after="75" w:afterAutospacing="0"/>
        <w:jc w:val="both"/>
        <w:rPr>
          <w:color w:val="000000" w:themeColor="text1"/>
        </w:rPr>
      </w:pPr>
      <w:r w:rsidRPr="00ED11A7">
        <w:rPr>
          <w:color w:val="000000" w:themeColor="text1"/>
        </w:rPr>
        <w:t>Товариство надає наступні послуги:</w:t>
      </w:r>
    </w:p>
    <w:p w14:paraId="05C7409E" w14:textId="77777777" w:rsidR="006337D1" w:rsidRDefault="006337D1" w:rsidP="006337D1">
      <w:pPr>
        <w:pStyle w:val="NormalWeb"/>
        <w:spacing w:before="75" w:beforeAutospacing="0" w:after="75" w:afterAutospacing="0"/>
        <w:jc w:val="both"/>
        <w:rPr>
          <w:color w:val="000000" w:themeColor="text1"/>
        </w:rPr>
      </w:pPr>
      <w:r w:rsidRPr="00ED11A7">
        <w:rPr>
          <w:color w:val="000000" w:themeColor="text1"/>
        </w:rPr>
        <w:t>- надання послуг з факторингу.</w:t>
      </w:r>
    </w:p>
    <w:p w14:paraId="4D5B63A5" w14:textId="24F36768" w:rsidR="00FA3766" w:rsidRPr="0040078F" w:rsidRDefault="006337D1" w:rsidP="00FA3766">
      <w:pPr>
        <w:pStyle w:val="NormalWeb"/>
        <w:spacing w:before="75" w:beforeAutospacing="0" w:after="75" w:afterAutospacing="0"/>
        <w:jc w:val="both"/>
        <w:rPr>
          <w:b/>
          <w:bCs/>
          <w:color w:val="333333"/>
        </w:rPr>
      </w:pPr>
      <w:r w:rsidRPr="0040078F">
        <w:rPr>
          <w:color w:val="000000" w:themeColor="text1"/>
        </w:rPr>
        <w:t>Послуги надаються на підставі ліцензі</w:t>
      </w:r>
      <w:r w:rsidR="0069107E" w:rsidRPr="0040078F">
        <w:rPr>
          <w:color w:val="000000" w:themeColor="text1"/>
        </w:rPr>
        <w:t>ї</w:t>
      </w:r>
      <w:r w:rsidR="00FA3766" w:rsidRPr="0040078F">
        <w:rPr>
          <w:color w:val="000000" w:themeColor="text1"/>
        </w:rPr>
        <w:t xml:space="preserve"> </w:t>
      </w:r>
      <w:r w:rsidR="00FA3766" w:rsidRPr="0040078F">
        <w:rPr>
          <w:color w:val="333333"/>
        </w:rPr>
        <w:t>на надання послуг фінансової компанії в частині надання послуг факторингу. Ліцензія видана Національним банком України 26.03.2024 року.</w:t>
      </w:r>
      <w:r w:rsidR="00FA3766" w:rsidRPr="0040078F">
        <w:rPr>
          <w:b/>
          <w:bCs/>
          <w:color w:val="333333"/>
        </w:rPr>
        <w:t xml:space="preserve"> </w:t>
      </w:r>
      <w:r w:rsidR="00FA3766" w:rsidRPr="0040078F">
        <w:rPr>
          <w:b/>
          <w:bCs/>
          <w:color w:val="0070C0"/>
        </w:rPr>
        <w:t>Витяг з Державного реєстру фінансових установ додається.</w:t>
      </w:r>
      <w:r w:rsidR="00FA3766" w:rsidRPr="0040078F">
        <w:rPr>
          <w:b/>
          <w:bCs/>
          <w:color w:val="333333"/>
        </w:rPr>
        <w:t xml:space="preserve">  </w:t>
      </w:r>
    </w:p>
    <w:p w14:paraId="7FE07BE6" w14:textId="77777777" w:rsidR="006337D1" w:rsidRPr="00545115" w:rsidRDefault="006337D1" w:rsidP="006337D1">
      <w:pPr>
        <w:pStyle w:val="rvps2"/>
        <w:spacing w:before="0" w:beforeAutospacing="0" w:after="150" w:afterAutospacing="0"/>
        <w:jc w:val="both"/>
        <w:rPr>
          <w:color w:val="333333"/>
          <w:lang w:val="uk-UA"/>
        </w:rPr>
      </w:pPr>
    </w:p>
    <w:p w14:paraId="300B6D38" w14:textId="249EDC99" w:rsidR="006337D1" w:rsidRDefault="006337D1" w:rsidP="006337D1">
      <w:pPr>
        <w:pStyle w:val="NormalWeb"/>
        <w:spacing w:before="75" w:beforeAutospacing="0" w:after="75" w:afterAutospacing="0"/>
        <w:jc w:val="both"/>
      </w:pPr>
      <w:bookmarkStart w:id="6" w:name="n183"/>
      <w:bookmarkEnd w:id="6"/>
      <w:r w:rsidRPr="006337D1">
        <w:rPr>
          <w:b/>
          <w:bCs/>
          <w:color w:val="333333"/>
        </w:rPr>
        <w:t>е) відомості про порушення провадження у справі про банкрутство, відкриття ліквідаційної процедури, застосування процедури санації до надавача фінансових послуг</w:t>
      </w:r>
      <w:r w:rsidRPr="006337D1">
        <w:t xml:space="preserve"> </w:t>
      </w:r>
      <w:r>
        <w:t>- провадження у справі про банкрутство щодо фінансової установи не порушувалися, ліквідаційна процедура не відкривалася, процедури санації до фінансової установи не відкривалися та не застосовувалися.</w:t>
      </w:r>
    </w:p>
    <w:p w14:paraId="19FFF3B8" w14:textId="4169C653" w:rsidR="006337D1" w:rsidRPr="006337D1" w:rsidRDefault="006337D1" w:rsidP="006337D1">
      <w:pPr>
        <w:pStyle w:val="rvps2"/>
        <w:spacing w:before="0" w:beforeAutospacing="0" w:after="150" w:afterAutospacing="0"/>
        <w:jc w:val="both"/>
        <w:rPr>
          <w:b/>
          <w:bCs/>
          <w:color w:val="333333"/>
        </w:rPr>
      </w:pPr>
    </w:p>
    <w:p w14:paraId="523C2266" w14:textId="77777777" w:rsidR="006337D1" w:rsidRDefault="006337D1" w:rsidP="006337D1">
      <w:pPr>
        <w:pStyle w:val="NormalWeb"/>
        <w:spacing w:before="75" w:beforeAutospacing="0" w:after="75" w:afterAutospacing="0"/>
        <w:jc w:val="both"/>
      </w:pPr>
      <w:bookmarkStart w:id="7" w:name="n184"/>
      <w:bookmarkEnd w:id="7"/>
      <w:r w:rsidRPr="006337D1">
        <w:rPr>
          <w:b/>
          <w:bCs/>
          <w:color w:val="333333"/>
        </w:rPr>
        <w:t>є) рішення про ліквідацію/припинення надавача фінансових послуг</w:t>
      </w:r>
      <w:r>
        <w:rPr>
          <w:color w:val="333333"/>
        </w:rPr>
        <w:t xml:space="preserve"> – </w:t>
      </w:r>
      <w:r>
        <w:t>рішення про ліквідацію фінансової установи не приймалися.</w:t>
      </w:r>
    </w:p>
    <w:p w14:paraId="0B359471" w14:textId="680081FD" w:rsidR="006337D1" w:rsidRDefault="006337D1" w:rsidP="006337D1">
      <w:pPr>
        <w:pStyle w:val="rvps2"/>
        <w:spacing w:before="0" w:beforeAutospacing="0" w:after="150" w:afterAutospacing="0"/>
        <w:jc w:val="both"/>
        <w:rPr>
          <w:color w:val="333333"/>
          <w:lang w:val="uk-UA"/>
        </w:rPr>
      </w:pPr>
    </w:p>
    <w:p w14:paraId="218C682D" w14:textId="276AD59B" w:rsidR="006337D1" w:rsidRDefault="006337D1" w:rsidP="006337D1">
      <w:pPr>
        <w:pStyle w:val="rvps2"/>
        <w:spacing w:before="0" w:beforeAutospacing="0" w:after="150" w:afterAutospacing="0"/>
        <w:jc w:val="both"/>
        <w:rPr>
          <w:color w:val="333333"/>
          <w:lang w:val="uk-UA"/>
        </w:rPr>
      </w:pPr>
      <w:bookmarkStart w:id="8" w:name="n185"/>
      <w:bookmarkEnd w:id="8"/>
      <w:r w:rsidRPr="00545115">
        <w:rPr>
          <w:b/>
          <w:bCs/>
          <w:color w:val="333333"/>
          <w:lang w:val="uk-UA"/>
        </w:rPr>
        <w:t>ж) контактна інформація Регулятора, який здійснює державне регулювання щодо діяльності надавача фінансових послуг</w:t>
      </w:r>
      <w:r>
        <w:rPr>
          <w:color w:val="333333"/>
          <w:lang w:val="uk-UA"/>
        </w:rPr>
        <w:t xml:space="preserve"> – </w:t>
      </w:r>
    </w:p>
    <w:p w14:paraId="74D54B01" w14:textId="77777777" w:rsidR="006337D1" w:rsidRDefault="006337D1" w:rsidP="006337D1">
      <w:pPr>
        <w:spacing w:after="135"/>
        <w:jc w:val="both"/>
        <w:rPr>
          <w:b/>
          <w:bCs/>
          <w:color w:val="333333"/>
          <w:lang w:val="uk-UA" w:eastAsia="ru-RU"/>
        </w:rPr>
      </w:pPr>
      <w:r w:rsidRPr="00786352">
        <w:rPr>
          <w:b/>
          <w:bCs/>
          <w:color w:val="333333"/>
          <w:lang w:val="uk-UA" w:eastAsia="ru-RU"/>
        </w:rPr>
        <w:t>Національний банк України:</w:t>
      </w:r>
    </w:p>
    <w:p w14:paraId="742726F7" w14:textId="04A37644" w:rsidR="006337D1" w:rsidRPr="006337D1" w:rsidRDefault="006337D1" w:rsidP="006337D1">
      <w:pPr>
        <w:spacing w:after="135"/>
        <w:rPr>
          <w:color w:val="333333"/>
          <w:lang w:val="uk-UA" w:eastAsia="ru-RU"/>
        </w:rPr>
      </w:pPr>
      <w:r w:rsidRPr="00786352">
        <w:rPr>
          <w:color w:val="333333"/>
          <w:lang w:val="uk-UA" w:eastAsia="ru-RU"/>
        </w:rPr>
        <w:t>Адреса: 01601, м. Київ, вул. Інститутська, 9</w:t>
      </w:r>
      <w:r w:rsidRPr="00786352">
        <w:rPr>
          <w:color w:val="333333"/>
          <w:lang w:val="uk-UA" w:eastAsia="ru-RU"/>
        </w:rPr>
        <w:br/>
        <w:t>Телефон для довідок: 0 800 505 240, (044) 253-01-80</w:t>
      </w:r>
      <w:r w:rsidRPr="00786352">
        <w:rPr>
          <w:color w:val="333333"/>
          <w:lang w:val="uk-UA" w:eastAsia="ru-RU"/>
        </w:rPr>
        <w:br/>
        <w:t>Факс: (044) 230-20-33, (044) 253-77-50</w:t>
      </w:r>
      <w:r w:rsidRPr="00786352">
        <w:rPr>
          <w:color w:val="333333"/>
          <w:lang w:val="uk-UA" w:eastAsia="ru-RU"/>
        </w:rPr>
        <w:br/>
        <w:t>e-</w:t>
      </w:r>
      <w:proofErr w:type="spellStart"/>
      <w:r w:rsidRPr="00786352">
        <w:rPr>
          <w:color w:val="333333"/>
          <w:lang w:val="uk-UA" w:eastAsia="ru-RU"/>
        </w:rPr>
        <w:t>mail</w:t>
      </w:r>
      <w:proofErr w:type="spellEnd"/>
      <w:r w:rsidRPr="00786352">
        <w:rPr>
          <w:color w:val="333333"/>
          <w:lang w:val="uk-UA" w:eastAsia="ru-RU"/>
        </w:rPr>
        <w:t xml:space="preserve">: nbu@bank.gov.ua </w:t>
      </w:r>
    </w:p>
    <w:p w14:paraId="1D0ED874" w14:textId="77777777" w:rsidR="006337D1" w:rsidRPr="00786352" w:rsidRDefault="006337D1" w:rsidP="006337D1">
      <w:pPr>
        <w:spacing w:after="135"/>
        <w:rPr>
          <w:color w:val="333333"/>
          <w:lang w:val="uk-UA" w:eastAsia="ru-RU"/>
        </w:rPr>
      </w:pPr>
      <w:r w:rsidRPr="00786352">
        <w:rPr>
          <w:color w:val="333333"/>
          <w:lang w:val="uk-UA" w:eastAsia="ru-RU"/>
        </w:rPr>
        <w:t>Офіційний сайт: bank.gov.ua</w:t>
      </w:r>
    </w:p>
    <w:p w14:paraId="5D92A43E" w14:textId="77777777" w:rsidR="006337D1" w:rsidRPr="00786352" w:rsidRDefault="006337D1" w:rsidP="006337D1">
      <w:pPr>
        <w:spacing w:before="100" w:beforeAutospacing="1" w:after="100" w:afterAutospacing="1"/>
        <w:jc w:val="both"/>
        <w:rPr>
          <w:lang w:val="uk-UA"/>
        </w:rPr>
      </w:pPr>
      <w:r w:rsidRPr="00786352">
        <w:rPr>
          <w:lang w:val="uk-UA"/>
        </w:rPr>
        <w:t xml:space="preserve">З інформацією щодо порядку розгляду Національним банком </w:t>
      </w:r>
      <w:proofErr w:type="spellStart"/>
      <w:r w:rsidRPr="00786352">
        <w:rPr>
          <w:lang w:val="uk-UA"/>
        </w:rPr>
        <w:t>України</w:t>
      </w:r>
      <w:proofErr w:type="spellEnd"/>
      <w:r w:rsidRPr="00786352">
        <w:rPr>
          <w:lang w:val="uk-UA"/>
        </w:rPr>
        <w:t xml:space="preserve"> заяв, скарг та </w:t>
      </w:r>
      <w:proofErr w:type="spellStart"/>
      <w:r w:rsidRPr="00786352">
        <w:rPr>
          <w:lang w:val="uk-UA"/>
        </w:rPr>
        <w:t>пропозиціи</w:t>
      </w:r>
      <w:proofErr w:type="spellEnd"/>
      <w:r w:rsidRPr="00786352">
        <w:rPr>
          <w:lang w:val="uk-UA"/>
        </w:rPr>
        <w:t xml:space="preserve">̆ споживачів можна </w:t>
      </w:r>
      <w:proofErr w:type="spellStart"/>
      <w:r w:rsidRPr="00786352">
        <w:rPr>
          <w:lang w:val="uk-UA"/>
        </w:rPr>
        <w:t>ознайомитись</w:t>
      </w:r>
      <w:proofErr w:type="spellEnd"/>
      <w:r w:rsidRPr="00786352">
        <w:rPr>
          <w:lang w:val="uk-UA"/>
        </w:rPr>
        <w:t xml:space="preserve"> на </w:t>
      </w:r>
      <w:proofErr w:type="spellStart"/>
      <w:r w:rsidRPr="00786352">
        <w:rPr>
          <w:lang w:val="uk-UA"/>
        </w:rPr>
        <w:t>сайті</w:t>
      </w:r>
      <w:proofErr w:type="spellEnd"/>
      <w:r w:rsidRPr="00786352">
        <w:rPr>
          <w:lang w:val="uk-UA"/>
        </w:rPr>
        <w:t xml:space="preserve"> </w:t>
      </w:r>
      <w:proofErr w:type="spellStart"/>
      <w:r w:rsidRPr="00786352">
        <w:rPr>
          <w:lang w:val="uk-UA"/>
        </w:rPr>
        <w:t>офіційного</w:t>
      </w:r>
      <w:proofErr w:type="spellEnd"/>
      <w:r w:rsidRPr="00786352">
        <w:rPr>
          <w:lang w:val="uk-UA"/>
        </w:rPr>
        <w:t xml:space="preserve"> Інтернет-представництва НБУ у розділі «Звернення громадян» за посиланням </w:t>
      </w:r>
      <w:r w:rsidRPr="00786352">
        <w:rPr>
          <w:color w:val="7F007F"/>
          <w:lang w:val="uk-UA"/>
        </w:rPr>
        <w:t xml:space="preserve">https://bank.gov.ua/ua/contacts </w:t>
      </w:r>
    </w:p>
    <w:p w14:paraId="56664EE8" w14:textId="20729021" w:rsidR="006337D1" w:rsidRPr="006337D1" w:rsidRDefault="006337D1" w:rsidP="006337D1">
      <w:pPr>
        <w:spacing w:after="135"/>
        <w:rPr>
          <w:color w:val="333333"/>
          <w:lang w:val="uk-UA" w:eastAsia="ru-RU"/>
        </w:rPr>
      </w:pPr>
      <w:r w:rsidRPr="00786352">
        <w:rPr>
          <w:b/>
          <w:bCs/>
          <w:color w:val="333333"/>
          <w:lang w:val="uk-UA" w:eastAsia="ru-RU"/>
        </w:rPr>
        <w:t>Державна служба з питань безпечності харчових продуктів та захисту споживачів</w:t>
      </w:r>
      <w:r w:rsidRPr="00786352">
        <w:rPr>
          <w:color w:val="333333"/>
          <w:lang w:val="uk-UA" w:eastAsia="ru-RU"/>
        </w:rPr>
        <w:br/>
        <w:t>Адреса: 01001, м. Київ, вул. Б. Грінченка, 1</w:t>
      </w:r>
      <w:r w:rsidRPr="00786352">
        <w:rPr>
          <w:color w:val="333333"/>
          <w:lang w:val="uk-UA" w:eastAsia="ru-RU"/>
        </w:rPr>
        <w:br/>
        <w:t>Телефон для довідок: (044) 279 12 70 - приймальня; (044) 278 84 60, 278 41 70 – канцелярія</w:t>
      </w:r>
      <w:r w:rsidRPr="00786352">
        <w:rPr>
          <w:color w:val="333333"/>
          <w:lang w:val="uk-UA" w:eastAsia="ru-RU"/>
        </w:rPr>
        <w:br/>
        <w:t>Факс: (044) 279-48-83</w:t>
      </w:r>
      <w:r w:rsidRPr="00786352">
        <w:rPr>
          <w:color w:val="333333"/>
          <w:lang w:val="uk-UA" w:eastAsia="ru-RU"/>
        </w:rPr>
        <w:br/>
        <w:t>E-</w:t>
      </w:r>
      <w:proofErr w:type="spellStart"/>
      <w:r w:rsidRPr="00786352">
        <w:rPr>
          <w:color w:val="333333"/>
          <w:lang w:val="uk-UA" w:eastAsia="ru-RU"/>
        </w:rPr>
        <w:t>mail</w:t>
      </w:r>
      <w:proofErr w:type="spellEnd"/>
      <w:r w:rsidRPr="00786352">
        <w:rPr>
          <w:color w:val="333333"/>
          <w:lang w:val="uk-UA" w:eastAsia="ru-RU"/>
        </w:rPr>
        <w:t xml:space="preserve">: </w:t>
      </w:r>
      <w:proofErr w:type="spellStart"/>
      <w:r w:rsidRPr="00786352">
        <w:rPr>
          <w:color w:val="333333"/>
          <w:lang w:val="uk-UA" w:eastAsia="ru-RU"/>
        </w:rPr>
        <w:t>General</w:t>
      </w:r>
      <w:proofErr w:type="spellEnd"/>
      <w:r w:rsidRPr="00786352">
        <w:rPr>
          <w:color w:val="333333"/>
          <w:lang w:val="uk-UA" w:eastAsia="ru-RU"/>
        </w:rPr>
        <w:t xml:space="preserve"> - </w:t>
      </w:r>
      <w:hyperlink r:id="rId7" w:history="1">
        <w:r w:rsidRPr="00786352">
          <w:rPr>
            <w:color w:val="005E8D"/>
            <w:lang w:val="uk-UA" w:eastAsia="ru-RU"/>
          </w:rPr>
          <w:t>info@dpss.gov.ua</w:t>
        </w:r>
      </w:hyperlink>
    </w:p>
    <w:p w14:paraId="2DEE0CEC" w14:textId="77777777" w:rsidR="006337D1" w:rsidRPr="00786352" w:rsidRDefault="006337D1" w:rsidP="006337D1">
      <w:pPr>
        <w:spacing w:after="135"/>
        <w:jc w:val="both"/>
        <w:rPr>
          <w:color w:val="333333"/>
          <w:lang w:val="uk-UA" w:eastAsia="ru-RU"/>
        </w:rPr>
      </w:pPr>
      <w:r w:rsidRPr="00786352">
        <w:rPr>
          <w:b/>
          <w:bCs/>
          <w:color w:val="333333"/>
          <w:lang w:val="uk-UA" w:eastAsia="ru-RU"/>
        </w:rPr>
        <w:lastRenderedPageBreak/>
        <w:t>Державна інспекція України з питань захисту прав споживачів</w:t>
      </w:r>
      <w:r w:rsidRPr="00786352">
        <w:rPr>
          <w:color w:val="333333"/>
          <w:lang w:val="uk-UA" w:eastAsia="ru-RU"/>
        </w:rPr>
        <w:t> (</w:t>
      </w:r>
      <w:proofErr w:type="spellStart"/>
      <w:r w:rsidRPr="00786352">
        <w:rPr>
          <w:color w:val="333333"/>
          <w:lang w:val="uk-UA" w:eastAsia="ru-RU"/>
        </w:rPr>
        <w:t>Держспоживінспекція</w:t>
      </w:r>
      <w:proofErr w:type="spellEnd"/>
      <w:r w:rsidRPr="00786352">
        <w:rPr>
          <w:color w:val="333333"/>
          <w:lang w:val="uk-UA" w:eastAsia="ru-RU"/>
        </w:rPr>
        <w:t xml:space="preserve"> України) – колишній центральний орган виконавчої влади в Україні, утворений 6 квітня 2011 року. В 2014 році приєднаний до новоутвореної Державної служби України з питань безпечності харчових продуктів та захисту споживачів.</w:t>
      </w:r>
    </w:p>
    <w:p w14:paraId="4D21A550" w14:textId="77777777" w:rsidR="006337D1" w:rsidRDefault="006337D1" w:rsidP="006337D1">
      <w:pPr>
        <w:pStyle w:val="rvps2"/>
        <w:spacing w:before="0" w:beforeAutospacing="0" w:after="150" w:afterAutospacing="0"/>
        <w:jc w:val="both"/>
        <w:rPr>
          <w:color w:val="333333"/>
          <w:lang w:val="uk-UA"/>
        </w:rPr>
      </w:pPr>
    </w:p>
    <w:p w14:paraId="0FC3EB53" w14:textId="0A1FD29A" w:rsidR="006337D1" w:rsidRPr="006337D1" w:rsidRDefault="006337D1" w:rsidP="006337D1">
      <w:pPr>
        <w:pStyle w:val="rvps2"/>
        <w:spacing w:before="0" w:beforeAutospacing="0" w:after="150" w:afterAutospacing="0"/>
        <w:rPr>
          <w:b/>
          <w:bCs/>
          <w:color w:val="333333"/>
          <w:u w:val="single"/>
          <w:lang w:val="uk-UA"/>
        </w:rPr>
      </w:pPr>
      <w:r>
        <w:rPr>
          <w:b/>
          <w:bCs/>
          <w:color w:val="333333"/>
          <w:u w:val="single"/>
          <w:lang w:val="uk-UA"/>
        </w:rPr>
        <w:t>2</w:t>
      </w:r>
      <w:r w:rsidRPr="006337D1">
        <w:rPr>
          <w:b/>
          <w:bCs/>
          <w:color w:val="333333"/>
          <w:u w:val="single"/>
          <w:lang w:val="uk-UA"/>
        </w:rPr>
        <w:t xml:space="preserve">. </w:t>
      </w:r>
      <w:r>
        <w:rPr>
          <w:b/>
          <w:bCs/>
          <w:color w:val="333333"/>
          <w:u w:val="single"/>
          <w:lang w:val="uk-UA"/>
        </w:rPr>
        <w:t>ПЕРЕЛІК ПОСЛУГ ТА ПРОДУКТІВ, ЩО НАДАЮТЬСЯ НАДАВАЧЕМ ФІНАНСОВИХ ПОСЛУГ, ПОРЯДОК ТА УМОВИ ЇХ НАДАННЯ</w:t>
      </w:r>
      <w:r w:rsidRPr="006337D1">
        <w:rPr>
          <w:b/>
          <w:bCs/>
          <w:color w:val="333333"/>
          <w:u w:val="single"/>
          <w:lang w:val="uk-UA"/>
        </w:rPr>
        <w:t>:</w:t>
      </w:r>
    </w:p>
    <w:p w14:paraId="24AF28A7" w14:textId="77777777" w:rsidR="006337D1" w:rsidRPr="00ED11A7" w:rsidRDefault="006337D1" w:rsidP="006337D1">
      <w:pPr>
        <w:pStyle w:val="NormalWeb"/>
        <w:spacing w:before="75" w:beforeAutospacing="0" w:after="75" w:afterAutospacing="0"/>
        <w:jc w:val="both"/>
        <w:rPr>
          <w:color w:val="000000" w:themeColor="text1"/>
        </w:rPr>
      </w:pPr>
      <w:r w:rsidRPr="00ED11A7">
        <w:rPr>
          <w:color w:val="000000" w:themeColor="text1"/>
        </w:rPr>
        <w:t>Товариство надає наступні послуги:</w:t>
      </w:r>
    </w:p>
    <w:p w14:paraId="44EED2D6" w14:textId="039DF0EC" w:rsidR="006337D1" w:rsidRPr="001839C9" w:rsidRDefault="006337D1" w:rsidP="001839C9">
      <w:pPr>
        <w:pStyle w:val="NormalWeb"/>
        <w:spacing w:before="75" w:beforeAutospacing="0" w:after="75" w:afterAutospacing="0"/>
        <w:jc w:val="both"/>
        <w:rPr>
          <w:color w:val="000000" w:themeColor="text1"/>
        </w:rPr>
      </w:pPr>
      <w:r w:rsidRPr="00ED11A7">
        <w:rPr>
          <w:color w:val="000000" w:themeColor="text1"/>
        </w:rPr>
        <w:t>- надання послуг з факторингу.</w:t>
      </w:r>
    </w:p>
    <w:p w14:paraId="6AAB000F" w14:textId="77777777" w:rsidR="006337D1" w:rsidRPr="00ED11A7" w:rsidRDefault="006337D1" w:rsidP="006337D1">
      <w:pPr>
        <w:spacing w:before="100" w:beforeAutospacing="1" w:after="100" w:afterAutospacing="1"/>
        <w:jc w:val="both"/>
        <w:rPr>
          <w:b/>
          <w:bCs/>
          <w:color w:val="000000" w:themeColor="text1"/>
          <w:u w:val="single"/>
          <w:lang w:val="uk-UA"/>
        </w:rPr>
      </w:pPr>
      <w:r w:rsidRPr="00ED11A7">
        <w:rPr>
          <w:b/>
          <w:bCs/>
          <w:color w:val="000000" w:themeColor="text1"/>
          <w:u w:val="single"/>
          <w:lang w:val="uk-UA"/>
        </w:rPr>
        <w:t>Надання послуг факторингу.</w:t>
      </w:r>
    </w:p>
    <w:p w14:paraId="3D2E311E" w14:textId="77777777" w:rsidR="006337D1" w:rsidRPr="00ED11A7" w:rsidRDefault="006337D1" w:rsidP="006337D1">
      <w:pPr>
        <w:pStyle w:val="NormalWeb"/>
        <w:spacing w:before="75" w:beforeAutospacing="0" w:after="75" w:afterAutospacing="0"/>
        <w:rPr>
          <w:color w:val="000000" w:themeColor="text1"/>
        </w:rPr>
      </w:pPr>
      <w:r w:rsidRPr="00ED11A7">
        <w:rPr>
          <w:rStyle w:val="Strong"/>
          <w:color w:val="000000" w:themeColor="text1"/>
        </w:rPr>
        <w:t>Суть послуги</w:t>
      </w:r>
    </w:p>
    <w:p w14:paraId="301F146E" w14:textId="77777777" w:rsidR="006337D1" w:rsidRPr="00ED11A7" w:rsidRDefault="006337D1" w:rsidP="006337D1">
      <w:pPr>
        <w:pStyle w:val="NormalWeb"/>
        <w:spacing w:before="75" w:beforeAutospacing="0" w:after="75" w:afterAutospacing="0"/>
        <w:rPr>
          <w:color w:val="000000" w:themeColor="text1"/>
        </w:rPr>
      </w:pPr>
      <w:r w:rsidRPr="00ED11A7">
        <w:rPr>
          <w:color w:val="000000" w:themeColor="text1"/>
        </w:rPr>
        <w:t xml:space="preserve">Факторинг - це фінансова операція при участі </w:t>
      </w:r>
      <w:proofErr w:type="spellStart"/>
      <w:r w:rsidRPr="00ED11A7">
        <w:rPr>
          <w:color w:val="000000" w:themeColor="text1"/>
        </w:rPr>
        <w:t>Фактора</w:t>
      </w:r>
      <w:proofErr w:type="spellEnd"/>
      <w:r w:rsidRPr="00ED11A7">
        <w:rPr>
          <w:color w:val="000000" w:themeColor="text1"/>
        </w:rPr>
        <w:t xml:space="preserve"> та Клієнта: одна сторона (Фактор) надає послуги факторингу за плату, а друга сторона (Клієнт) відступає Фактору своє право грошової вимоги до третьої сторони (Боржника). Тобто, простими словами, це - викуп Фінансовою компанією у Підприємства – клієнта, права вимоги грошових коштів за поставлену продукцію (виконані роботи, надані послуги) шляхом перерахування частини їх вартості у вигляді Авансу на поточний рахунок Підприємства. </w:t>
      </w:r>
    </w:p>
    <w:p w14:paraId="335F9335" w14:textId="7C2D213A" w:rsidR="006337D1" w:rsidRPr="007266D3" w:rsidRDefault="006337D1" w:rsidP="006337D1">
      <w:pPr>
        <w:spacing w:before="100" w:beforeAutospacing="1" w:after="100" w:afterAutospacing="1"/>
        <w:jc w:val="both"/>
        <w:rPr>
          <w:b/>
          <w:bCs/>
          <w:color w:val="0070C0"/>
          <w:lang w:val="uk-UA"/>
        </w:rPr>
      </w:pPr>
      <w:r>
        <w:rPr>
          <w:color w:val="000000" w:themeColor="text1"/>
          <w:lang w:val="uk-UA"/>
        </w:rPr>
        <w:t xml:space="preserve">Детально порядок та умови надання даної фінансової послуги, викладено у </w:t>
      </w:r>
      <w:r w:rsidRPr="00ED11A7">
        <w:rPr>
          <w:b/>
          <w:bCs/>
          <w:color w:val="0070C0"/>
          <w:lang w:val="uk-UA"/>
        </w:rPr>
        <w:t xml:space="preserve">Правилах </w:t>
      </w:r>
      <w:r>
        <w:rPr>
          <w:b/>
          <w:bCs/>
          <w:color w:val="0070C0"/>
          <w:lang w:val="uk-UA"/>
        </w:rPr>
        <w:t>надання послуг з факторингу</w:t>
      </w:r>
      <w:r w:rsidRPr="00ED11A7">
        <w:rPr>
          <w:b/>
          <w:bCs/>
          <w:color w:val="0070C0"/>
          <w:lang w:val="uk-UA"/>
        </w:rPr>
        <w:t xml:space="preserve"> </w:t>
      </w:r>
      <w:r w:rsidR="009B524E" w:rsidRPr="00ED11A7">
        <w:rPr>
          <w:b/>
          <w:bCs/>
          <w:color w:val="0070C0"/>
          <w:lang w:val="uk-UA"/>
        </w:rPr>
        <w:t>(в редакції в</w:t>
      </w:r>
      <w:r w:rsidR="009B524E">
        <w:rPr>
          <w:b/>
          <w:bCs/>
          <w:color w:val="0070C0"/>
          <w:lang w:val="uk-UA"/>
        </w:rPr>
        <w:t xml:space="preserve">веденій </w:t>
      </w:r>
      <w:r w:rsidR="009B524E" w:rsidRPr="007266D3">
        <w:rPr>
          <w:b/>
          <w:bCs/>
          <w:color w:val="0070C0"/>
          <w:lang w:val="uk-UA"/>
        </w:rPr>
        <w:t xml:space="preserve">в дію </w:t>
      </w:r>
      <w:r w:rsidR="0069107E" w:rsidRPr="007266D3">
        <w:rPr>
          <w:b/>
          <w:bCs/>
          <w:color w:val="0070C0"/>
          <w:lang w:val="uk-UA"/>
        </w:rPr>
        <w:t>0</w:t>
      </w:r>
      <w:r w:rsidR="007266D3" w:rsidRPr="007266D3">
        <w:rPr>
          <w:b/>
          <w:bCs/>
          <w:color w:val="0070C0"/>
          <w:lang w:val="uk-UA"/>
        </w:rPr>
        <w:t>7</w:t>
      </w:r>
      <w:r w:rsidR="009B524E" w:rsidRPr="007266D3">
        <w:rPr>
          <w:b/>
          <w:bCs/>
          <w:color w:val="0070C0"/>
          <w:lang w:val="uk-UA"/>
        </w:rPr>
        <w:t>.0</w:t>
      </w:r>
      <w:r w:rsidR="0069107E" w:rsidRPr="007266D3">
        <w:rPr>
          <w:b/>
          <w:bCs/>
          <w:color w:val="0070C0"/>
          <w:lang w:val="uk-UA"/>
        </w:rPr>
        <w:t>2</w:t>
      </w:r>
      <w:r w:rsidR="009B524E" w:rsidRPr="007266D3">
        <w:rPr>
          <w:b/>
          <w:bCs/>
          <w:color w:val="0070C0"/>
          <w:lang w:val="uk-UA"/>
        </w:rPr>
        <w:t>.2024 року)</w:t>
      </w:r>
      <w:r w:rsidRPr="007266D3">
        <w:rPr>
          <w:b/>
          <w:bCs/>
          <w:color w:val="0070C0"/>
          <w:lang w:val="uk-UA"/>
        </w:rPr>
        <w:t>.</w:t>
      </w:r>
    </w:p>
    <w:p w14:paraId="749F2A86" w14:textId="1A9FFE74" w:rsidR="006337D1" w:rsidRDefault="006337D1" w:rsidP="006337D1">
      <w:pPr>
        <w:spacing w:before="100" w:beforeAutospacing="1" w:after="100" w:afterAutospacing="1"/>
        <w:jc w:val="both"/>
        <w:rPr>
          <w:b/>
          <w:bCs/>
          <w:color w:val="0070C0"/>
          <w:lang w:val="uk-UA"/>
        </w:rPr>
      </w:pPr>
      <w:r w:rsidRPr="007266D3">
        <w:rPr>
          <w:b/>
          <w:bCs/>
          <w:color w:val="0070C0"/>
          <w:lang w:val="uk-UA"/>
        </w:rPr>
        <w:t xml:space="preserve">Примірний договір факторингу </w:t>
      </w:r>
      <w:r w:rsidR="009B524E" w:rsidRPr="007266D3">
        <w:rPr>
          <w:b/>
          <w:bCs/>
          <w:color w:val="0070C0"/>
          <w:lang w:val="uk-UA"/>
        </w:rPr>
        <w:t>(в редакції введеній в дію 0</w:t>
      </w:r>
      <w:r w:rsidR="007266D3" w:rsidRPr="007266D3">
        <w:rPr>
          <w:b/>
          <w:bCs/>
          <w:color w:val="0070C0"/>
          <w:lang w:val="uk-UA"/>
        </w:rPr>
        <w:t>7</w:t>
      </w:r>
      <w:r w:rsidR="009B524E" w:rsidRPr="007266D3">
        <w:rPr>
          <w:b/>
          <w:bCs/>
          <w:color w:val="0070C0"/>
          <w:lang w:val="uk-UA"/>
        </w:rPr>
        <w:t>.0</w:t>
      </w:r>
      <w:r w:rsidR="0069107E" w:rsidRPr="007266D3">
        <w:rPr>
          <w:b/>
          <w:bCs/>
          <w:color w:val="0070C0"/>
          <w:lang w:val="uk-UA"/>
        </w:rPr>
        <w:t>2</w:t>
      </w:r>
      <w:r w:rsidR="009B524E" w:rsidRPr="007266D3">
        <w:rPr>
          <w:b/>
          <w:bCs/>
          <w:color w:val="0070C0"/>
          <w:lang w:val="uk-UA"/>
        </w:rPr>
        <w:t>.2024 року)</w:t>
      </w:r>
      <w:r w:rsidRPr="007266D3">
        <w:rPr>
          <w:b/>
          <w:bCs/>
          <w:color w:val="0070C0"/>
          <w:lang w:val="uk-UA"/>
        </w:rPr>
        <w:t>.</w:t>
      </w:r>
    </w:p>
    <w:p w14:paraId="542A6C49" w14:textId="77777777" w:rsidR="009B524E" w:rsidRDefault="009B524E" w:rsidP="009B524E">
      <w:pPr>
        <w:pStyle w:val="rvps2"/>
        <w:spacing w:before="0" w:beforeAutospacing="0" w:after="150" w:afterAutospacing="0"/>
        <w:rPr>
          <w:b/>
          <w:bCs/>
          <w:color w:val="333333"/>
          <w:u w:val="single"/>
          <w:lang w:val="uk-UA"/>
        </w:rPr>
      </w:pPr>
    </w:p>
    <w:p w14:paraId="15C222BE" w14:textId="029CE7A5" w:rsidR="009B524E" w:rsidRPr="006337D1" w:rsidRDefault="009B524E" w:rsidP="009B524E">
      <w:pPr>
        <w:pStyle w:val="rvps2"/>
        <w:spacing w:before="0" w:beforeAutospacing="0" w:after="150" w:afterAutospacing="0"/>
        <w:rPr>
          <w:b/>
          <w:bCs/>
          <w:color w:val="333333"/>
          <w:u w:val="single"/>
          <w:lang w:val="uk-UA"/>
        </w:rPr>
      </w:pPr>
      <w:r>
        <w:rPr>
          <w:b/>
          <w:bCs/>
          <w:color w:val="333333"/>
          <w:u w:val="single"/>
          <w:lang w:val="uk-UA"/>
        </w:rPr>
        <w:t>3</w:t>
      </w:r>
      <w:r w:rsidRPr="006337D1">
        <w:rPr>
          <w:b/>
          <w:bCs/>
          <w:color w:val="333333"/>
          <w:u w:val="single"/>
          <w:lang w:val="uk-UA"/>
        </w:rPr>
        <w:t xml:space="preserve">. </w:t>
      </w:r>
      <w:r>
        <w:rPr>
          <w:b/>
          <w:bCs/>
          <w:color w:val="333333"/>
          <w:u w:val="single"/>
          <w:lang w:val="uk-UA"/>
        </w:rPr>
        <w:t>ВАРТІСТЬ, ЦІНА</w:t>
      </w:r>
      <w:r>
        <w:rPr>
          <w:b/>
          <w:bCs/>
          <w:color w:val="333333"/>
          <w:u w:val="single"/>
        </w:rPr>
        <w:t>/</w:t>
      </w:r>
      <w:r>
        <w:rPr>
          <w:b/>
          <w:bCs/>
          <w:color w:val="333333"/>
          <w:u w:val="single"/>
          <w:lang w:val="uk-UA"/>
        </w:rPr>
        <w:t xml:space="preserve">ТАРИФИ, РОЗМІР ПЛАТИ (ПРОЦЕНТИ, ВИНАГОРОДА) </w:t>
      </w:r>
      <w:r w:rsidR="0069107E">
        <w:rPr>
          <w:b/>
          <w:bCs/>
          <w:color w:val="333333"/>
          <w:u w:val="single"/>
          <w:lang w:val="uk-UA"/>
        </w:rPr>
        <w:t>ЗА НАДАННЯ</w:t>
      </w:r>
      <w:r>
        <w:rPr>
          <w:b/>
          <w:bCs/>
          <w:color w:val="333333"/>
          <w:u w:val="single"/>
          <w:lang w:val="uk-UA"/>
        </w:rPr>
        <w:t xml:space="preserve"> ФІНАНСОВОЇ ПОСЛУГИ</w:t>
      </w:r>
      <w:r w:rsidRPr="006337D1">
        <w:rPr>
          <w:b/>
          <w:bCs/>
          <w:color w:val="333333"/>
          <w:u w:val="single"/>
          <w:lang w:val="uk-UA"/>
        </w:rPr>
        <w:t>:</w:t>
      </w:r>
    </w:p>
    <w:p w14:paraId="6A34EE16" w14:textId="77777777" w:rsidR="009B524E" w:rsidRPr="00ED11A7" w:rsidRDefault="009B524E" w:rsidP="009B524E">
      <w:pPr>
        <w:pStyle w:val="NormalWeb"/>
        <w:spacing w:before="75" w:beforeAutospacing="0" w:after="75" w:afterAutospacing="0"/>
        <w:jc w:val="both"/>
        <w:rPr>
          <w:color w:val="000000" w:themeColor="text1"/>
        </w:rPr>
      </w:pPr>
      <w:r w:rsidRPr="00ED11A7">
        <w:rPr>
          <w:color w:val="000000" w:themeColor="text1"/>
        </w:rPr>
        <w:t xml:space="preserve">УВАГА! Вказані </w:t>
      </w:r>
      <w:r>
        <w:rPr>
          <w:color w:val="000000" w:themeColor="text1"/>
        </w:rPr>
        <w:t>орієнтовні</w:t>
      </w:r>
      <w:r w:rsidRPr="00ED11A7">
        <w:rPr>
          <w:color w:val="000000" w:themeColor="text1"/>
        </w:rPr>
        <w:t xml:space="preserve"> ціни, але дана інформація не є публічною офертою та пропозицією, щодо укладання договорів фінансових послуг на вказаних умовах.</w:t>
      </w:r>
    </w:p>
    <w:p w14:paraId="0B9EB576" w14:textId="77777777" w:rsidR="009B524E" w:rsidRPr="00ED11A7" w:rsidRDefault="009B524E" w:rsidP="009B524E">
      <w:pPr>
        <w:pStyle w:val="NormalWeb"/>
        <w:spacing w:before="75" w:beforeAutospacing="0" w:after="75" w:afterAutospacing="0"/>
        <w:jc w:val="both"/>
        <w:rPr>
          <w:color w:val="000000" w:themeColor="text1"/>
        </w:rPr>
      </w:pPr>
      <w:r w:rsidRPr="00ED11A7">
        <w:rPr>
          <w:color w:val="000000" w:themeColor="text1"/>
        </w:rPr>
        <w:t>Всі ціни та тарифи за користування фінансовими послугами Товариства встановлюються виключно індивідуально та зазначаються у конкретних договорах про надання фінансової послуги.</w:t>
      </w:r>
    </w:p>
    <w:p w14:paraId="62A41FD2" w14:textId="77777777" w:rsidR="009B524E" w:rsidRPr="00ED11A7" w:rsidRDefault="009B524E" w:rsidP="009B524E">
      <w:pPr>
        <w:pStyle w:val="NormalWeb"/>
        <w:spacing w:before="75" w:beforeAutospacing="0" w:after="75" w:afterAutospacing="0"/>
        <w:jc w:val="both"/>
        <w:rPr>
          <w:color w:val="000000" w:themeColor="text1"/>
        </w:rPr>
      </w:pPr>
      <w:r w:rsidRPr="00ED11A7">
        <w:rPr>
          <w:color w:val="000000" w:themeColor="text1"/>
        </w:rPr>
        <w:t>!!Товариство не надає безоплатні фінансові послуги, всі фінансові послуги мають ціну!!</w:t>
      </w:r>
    </w:p>
    <w:p w14:paraId="4D659EB8" w14:textId="77777777" w:rsidR="009B524E" w:rsidRPr="00ED11A7" w:rsidRDefault="009B524E" w:rsidP="009B524E">
      <w:pPr>
        <w:pStyle w:val="NormalWeb"/>
        <w:spacing w:before="75" w:beforeAutospacing="0" w:after="75" w:afterAutospacing="0"/>
        <w:jc w:val="both"/>
        <w:rPr>
          <w:color w:val="000000" w:themeColor="text1"/>
        </w:rPr>
      </w:pPr>
      <w:r w:rsidRPr="00ED11A7">
        <w:rPr>
          <w:color w:val="000000" w:themeColor="text1"/>
        </w:rPr>
        <w:t>Ціна може встановлюватись, як у вигляді процентів річних так і у вигляді комісій.</w:t>
      </w:r>
    </w:p>
    <w:p w14:paraId="4E86D41B" w14:textId="77777777" w:rsidR="009B524E" w:rsidRPr="00ED11A7" w:rsidRDefault="009B524E" w:rsidP="009B524E">
      <w:pPr>
        <w:pStyle w:val="NormalWeb"/>
        <w:spacing w:before="75" w:beforeAutospacing="0" w:after="75" w:afterAutospacing="0"/>
        <w:jc w:val="both"/>
        <w:rPr>
          <w:color w:val="000000" w:themeColor="text1"/>
        </w:rPr>
      </w:pPr>
      <w:r w:rsidRPr="00ED11A7">
        <w:rPr>
          <w:color w:val="000000" w:themeColor="text1"/>
        </w:rPr>
        <w:t>Проценти та/або комісії за користування фінансовими послугами, підлягають сплаті у відповідності до встановленого договором, про надання відповідної фінансової послуги, графіку платежів.</w:t>
      </w:r>
    </w:p>
    <w:p w14:paraId="2583F2CA" w14:textId="77777777" w:rsidR="009B524E" w:rsidRDefault="009B524E" w:rsidP="009B524E">
      <w:pPr>
        <w:pStyle w:val="NormalWeb"/>
        <w:spacing w:before="75" w:beforeAutospacing="0" w:after="75" w:afterAutospacing="0"/>
        <w:jc w:val="both"/>
        <w:rPr>
          <w:rStyle w:val="Strong"/>
          <w:color w:val="000000" w:themeColor="text1"/>
        </w:rPr>
      </w:pPr>
    </w:p>
    <w:p w14:paraId="52060733" w14:textId="77777777" w:rsidR="009B524E" w:rsidRPr="00ED11A7" w:rsidRDefault="009B524E" w:rsidP="009B524E">
      <w:pPr>
        <w:pStyle w:val="NormalWeb"/>
        <w:spacing w:before="75" w:beforeAutospacing="0" w:after="75" w:afterAutospacing="0"/>
        <w:jc w:val="both"/>
        <w:rPr>
          <w:color w:val="000000" w:themeColor="text1"/>
        </w:rPr>
      </w:pPr>
      <w:r w:rsidRPr="00ED11A7">
        <w:rPr>
          <w:rStyle w:val="Strong"/>
          <w:color w:val="000000" w:themeColor="text1"/>
        </w:rPr>
        <w:t>Факторинг</w:t>
      </w:r>
    </w:p>
    <w:p w14:paraId="4C4F04DF" w14:textId="77777777" w:rsidR="009B524E" w:rsidRPr="00ED11A7" w:rsidRDefault="009B524E" w:rsidP="009B524E">
      <w:pPr>
        <w:pStyle w:val="NormalWeb"/>
        <w:spacing w:before="75" w:beforeAutospacing="0" w:after="75" w:afterAutospacing="0"/>
        <w:jc w:val="both"/>
        <w:rPr>
          <w:color w:val="000000" w:themeColor="text1"/>
        </w:rPr>
      </w:pPr>
      <w:r w:rsidRPr="00ED11A7">
        <w:rPr>
          <w:color w:val="000000" w:themeColor="text1"/>
        </w:rPr>
        <w:t xml:space="preserve">Послуги з викупу права вимоги грошових коштів за поставлену продукцію (виконані роботи, надані послуги) шляхом перерахування частини їх вартості у вигляді Авансу на поточний рахунок </w:t>
      </w:r>
      <w:r w:rsidRPr="007266D3">
        <w:rPr>
          <w:color w:val="000000" w:themeColor="text1"/>
        </w:rPr>
        <w:t>Клієнта - 2-3% від загальної суми прав вимоги (не менше 5 тис. грн.). Авансування в розмірі до 90%, строк фінансування до 120 днів.</w:t>
      </w:r>
    </w:p>
    <w:p w14:paraId="3405A849" w14:textId="77777777" w:rsidR="009B524E" w:rsidRDefault="009B524E" w:rsidP="009B524E">
      <w:pPr>
        <w:pStyle w:val="NormalWeb"/>
        <w:spacing w:before="75" w:beforeAutospacing="0" w:after="75" w:afterAutospacing="0"/>
        <w:jc w:val="both"/>
        <w:rPr>
          <w:rStyle w:val="Strong"/>
          <w:color w:val="000000" w:themeColor="text1"/>
        </w:rPr>
      </w:pPr>
    </w:p>
    <w:p w14:paraId="796C6215" w14:textId="77777777" w:rsidR="009B524E" w:rsidRPr="009B524E" w:rsidRDefault="009B524E" w:rsidP="009B524E">
      <w:pPr>
        <w:shd w:val="clear" w:color="auto" w:fill="FFFFFF"/>
        <w:spacing w:before="180" w:after="180" w:line="300" w:lineRule="atLeast"/>
        <w:outlineLvl w:val="2"/>
        <w:rPr>
          <w:lang w:val="uk-UA"/>
        </w:rPr>
      </w:pPr>
      <w:r w:rsidRPr="009B524E">
        <w:rPr>
          <w:b/>
          <w:lang w:val="uk-UA"/>
        </w:rPr>
        <w:t>Витрати для Споживача:</w:t>
      </w:r>
      <w:r w:rsidRPr="009B524E">
        <w:rPr>
          <w:lang w:val="uk-UA"/>
        </w:rPr>
        <w:t xml:space="preserve"> </w:t>
      </w:r>
    </w:p>
    <w:p w14:paraId="6ED04A0B" w14:textId="77777777" w:rsidR="0069107E" w:rsidRDefault="009B524E" w:rsidP="009B524E">
      <w:pPr>
        <w:pStyle w:val="ListParagraph"/>
        <w:shd w:val="clear" w:color="auto" w:fill="FFFFFF"/>
        <w:spacing w:before="180" w:after="180" w:line="300" w:lineRule="atLeast"/>
        <w:outlineLvl w:val="2"/>
        <w:rPr>
          <w:lang w:val="uk-UA"/>
        </w:rPr>
      </w:pPr>
      <w:r w:rsidRPr="001A19ED">
        <w:rPr>
          <w:lang w:val="uk-UA"/>
        </w:rPr>
        <w:lastRenderedPageBreak/>
        <w:sym w:font="Symbol" w:char="F0B7"/>
      </w:r>
      <w:r w:rsidRPr="009B524E">
        <w:rPr>
          <w:lang w:val="uk-UA"/>
        </w:rPr>
        <w:t xml:space="preserve"> загальна сума витрат за кредитом</w:t>
      </w:r>
      <w:r w:rsidR="0069107E">
        <w:rPr>
          <w:lang w:val="uk-UA"/>
        </w:rPr>
        <w:t>, права вимоги за яким викуплені Товариством згідно договору факторингу, -</w:t>
      </w:r>
      <w:r w:rsidRPr="009B524E">
        <w:rPr>
          <w:lang w:val="uk-UA"/>
        </w:rPr>
        <w:t xml:space="preserve"> складається виключно з </w:t>
      </w:r>
      <w:r w:rsidR="0069107E">
        <w:rPr>
          <w:lang w:val="uk-UA"/>
        </w:rPr>
        <w:t xml:space="preserve">витрат, визначених умовами кредитного </w:t>
      </w:r>
      <w:r w:rsidRPr="009B524E">
        <w:rPr>
          <w:lang w:val="uk-UA"/>
        </w:rPr>
        <w:t>договору</w:t>
      </w:r>
      <w:r w:rsidR="0069107E">
        <w:rPr>
          <w:lang w:val="uk-UA"/>
        </w:rPr>
        <w:t>, з яким споживач ознайомлювався до моменту його укладення.</w:t>
      </w:r>
    </w:p>
    <w:p w14:paraId="6D7E4B8B" w14:textId="588FC471" w:rsidR="009B524E" w:rsidRPr="009B524E" w:rsidRDefault="009B524E" w:rsidP="009B524E">
      <w:pPr>
        <w:pStyle w:val="ListParagraph"/>
        <w:shd w:val="clear" w:color="auto" w:fill="FFFFFF"/>
        <w:spacing w:before="180" w:after="180" w:line="300" w:lineRule="atLeast"/>
        <w:outlineLvl w:val="2"/>
        <w:rPr>
          <w:b/>
          <w:bCs/>
        </w:rPr>
      </w:pPr>
      <w:r w:rsidRPr="001A19ED">
        <w:rPr>
          <w:lang w:val="uk-UA"/>
        </w:rPr>
        <w:sym w:font="Symbol" w:char="F0B7"/>
      </w:r>
      <w:r w:rsidRPr="001A19ED">
        <w:rPr>
          <w:lang w:val="uk-UA"/>
        </w:rPr>
        <w:t xml:space="preserve"> розрахунок вартості фінансової послуги не включає податки. Отримання, повернення кредиту, сплата процентів не передбачають для Споживача зобов’язань щодо сплати податків та зборів до бюджету.</w:t>
      </w:r>
    </w:p>
    <w:p w14:paraId="5D535D01" w14:textId="77777777" w:rsidR="009B524E" w:rsidRPr="00093795" w:rsidRDefault="009B524E" w:rsidP="0069107E">
      <w:pPr>
        <w:spacing w:before="100" w:beforeAutospacing="1" w:after="100" w:afterAutospacing="1"/>
        <w:rPr>
          <w:color w:val="212529"/>
        </w:rPr>
      </w:pPr>
      <w:proofErr w:type="spellStart"/>
      <w:r w:rsidRPr="00093795">
        <w:rPr>
          <w:rStyle w:val="Strong"/>
          <w:color w:val="212529"/>
        </w:rPr>
        <w:t>Розмір</w:t>
      </w:r>
      <w:proofErr w:type="spellEnd"/>
      <w:r w:rsidRPr="00093795">
        <w:rPr>
          <w:rStyle w:val="Strong"/>
          <w:color w:val="212529"/>
        </w:rPr>
        <w:t xml:space="preserve"> </w:t>
      </w:r>
      <w:proofErr w:type="spellStart"/>
      <w:r w:rsidRPr="00093795">
        <w:rPr>
          <w:rStyle w:val="Strong"/>
          <w:color w:val="212529"/>
        </w:rPr>
        <w:t>винагороди</w:t>
      </w:r>
      <w:proofErr w:type="spellEnd"/>
      <w:r w:rsidRPr="00093795">
        <w:rPr>
          <w:rStyle w:val="Strong"/>
          <w:color w:val="212529"/>
        </w:rPr>
        <w:t xml:space="preserve"> </w:t>
      </w:r>
      <w:proofErr w:type="spellStart"/>
      <w:r w:rsidRPr="00093795">
        <w:rPr>
          <w:rStyle w:val="Strong"/>
          <w:color w:val="212529"/>
        </w:rPr>
        <w:t>фінансової</w:t>
      </w:r>
      <w:proofErr w:type="spellEnd"/>
      <w:r w:rsidRPr="00093795">
        <w:rPr>
          <w:rStyle w:val="Strong"/>
          <w:color w:val="212529"/>
        </w:rPr>
        <w:t xml:space="preserve"> установи у </w:t>
      </w:r>
      <w:proofErr w:type="spellStart"/>
      <w:r w:rsidRPr="00093795">
        <w:rPr>
          <w:rStyle w:val="Strong"/>
          <w:color w:val="212529"/>
        </w:rPr>
        <w:t>разі</w:t>
      </w:r>
      <w:proofErr w:type="spellEnd"/>
      <w:r w:rsidRPr="00093795">
        <w:rPr>
          <w:rStyle w:val="Strong"/>
          <w:color w:val="212529"/>
        </w:rPr>
        <w:t xml:space="preserve">, коли вона </w:t>
      </w:r>
      <w:proofErr w:type="spellStart"/>
      <w:r w:rsidRPr="00093795">
        <w:rPr>
          <w:rStyle w:val="Strong"/>
          <w:color w:val="212529"/>
        </w:rPr>
        <w:t>пропонує</w:t>
      </w:r>
      <w:proofErr w:type="spellEnd"/>
      <w:r w:rsidRPr="00093795">
        <w:rPr>
          <w:rStyle w:val="Strong"/>
          <w:color w:val="212529"/>
        </w:rPr>
        <w:t xml:space="preserve"> </w:t>
      </w:r>
      <w:proofErr w:type="spellStart"/>
      <w:r w:rsidRPr="00093795">
        <w:rPr>
          <w:rStyle w:val="Strong"/>
          <w:color w:val="212529"/>
        </w:rPr>
        <w:t>фінансові</w:t>
      </w:r>
      <w:proofErr w:type="spellEnd"/>
      <w:r w:rsidRPr="00093795">
        <w:rPr>
          <w:rStyle w:val="Strong"/>
          <w:color w:val="212529"/>
        </w:rPr>
        <w:t xml:space="preserve"> </w:t>
      </w:r>
      <w:proofErr w:type="spellStart"/>
      <w:r w:rsidRPr="00093795">
        <w:rPr>
          <w:rStyle w:val="Strong"/>
          <w:color w:val="212529"/>
        </w:rPr>
        <w:t>послуги</w:t>
      </w:r>
      <w:proofErr w:type="spellEnd"/>
      <w:r w:rsidRPr="00093795">
        <w:rPr>
          <w:rStyle w:val="Strong"/>
          <w:color w:val="212529"/>
        </w:rPr>
        <w:t xml:space="preserve">, </w:t>
      </w:r>
      <w:proofErr w:type="spellStart"/>
      <w:r w:rsidRPr="00093795">
        <w:rPr>
          <w:rStyle w:val="Strong"/>
          <w:color w:val="212529"/>
        </w:rPr>
        <w:t>що</w:t>
      </w:r>
      <w:proofErr w:type="spellEnd"/>
      <w:r w:rsidRPr="00093795">
        <w:rPr>
          <w:rStyle w:val="Strong"/>
          <w:color w:val="212529"/>
        </w:rPr>
        <w:t xml:space="preserve"> </w:t>
      </w:r>
      <w:proofErr w:type="spellStart"/>
      <w:r w:rsidRPr="00093795">
        <w:rPr>
          <w:rStyle w:val="Strong"/>
          <w:color w:val="212529"/>
        </w:rPr>
        <w:t>надаються</w:t>
      </w:r>
      <w:proofErr w:type="spellEnd"/>
      <w:r w:rsidRPr="00093795">
        <w:rPr>
          <w:rStyle w:val="Strong"/>
          <w:color w:val="212529"/>
        </w:rPr>
        <w:t xml:space="preserve"> </w:t>
      </w:r>
      <w:proofErr w:type="spellStart"/>
      <w:r w:rsidRPr="00093795">
        <w:rPr>
          <w:rStyle w:val="Strong"/>
          <w:color w:val="212529"/>
        </w:rPr>
        <w:t>іншими</w:t>
      </w:r>
      <w:proofErr w:type="spellEnd"/>
      <w:r w:rsidRPr="00093795">
        <w:rPr>
          <w:rStyle w:val="Strong"/>
          <w:color w:val="212529"/>
        </w:rPr>
        <w:t xml:space="preserve"> </w:t>
      </w:r>
      <w:proofErr w:type="spellStart"/>
      <w:r w:rsidRPr="00093795">
        <w:rPr>
          <w:rStyle w:val="Strong"/>
          <w:color w:val="212529"/>
        </w:rPr>
        <w:t>фінансовими</w:t>
      </w:r>
      <w:proofErr w:type="spellEnd"/>
      <w:r w:rsidRPr="00093795">
        <w:rPr>
          <w:rStyle w:val="Strong"/>
          <w:color w:val="212529"/>
        </w:rPr>
        <w:t xml:space="preserve"> </w:t>
      </w:r>
      <w:proofErr w:type="spellStart"/>
      <w:r w:rsidRPr="00093795">
        <w:rPr>
          <w:rStyle w:val="Strong"/>
          <w:color w:val="212529"/>
        </w:rPr>
        <w:t>установами</w:t>
      </w:r>
      <w:proofErr w:type="spellEnd"/>
      <w:r w:rsidRPr="00093795">
        <w:rPr>
          <w:rStyle w:val="apple-converted-space"/>
          <w:color w:val="212529"/>
        </w:rPr>
        <w:t> </w:t>
      </w:r>
      <w:r w:rsidRPr="00093795">
        <w:rPr>
          <w:color w:val="212529"/>
        </w:rPr>
        <w:t xml:space="preserve">– </w:t>
      </w:r>
      <w:proofErr w:type="spellStart"/>
      <w:r w:rsidRPr="00093795">
        <w:rPr>
          <w:color w:val="212529"/>
        </w:rPr>
        <w:t>фінансова</w:t>
      </w:r>
      <w:proofErr w:type="spellEnd"/>
      <w:r w:rsidRPr="00093795">
        <w:rPr>
          <w:color w:val="212529"/>
        </w:rPr>
        <w:t xml:space="preserve"> </w:t>
      </w:r>
      <w:proofErr w:type="spellStart"/>
      <w:r w:rsidRPr="00093795">
        <w:rPr>
          <w:color w:val="212529"/>
        </w:rPr>
        <w:t>установа</w:t>
      </w:r>
      <w:proofErr w:type="spellEnd"/>
      <w:r w:rsidRPr="00093795">
        <w:rPr>
          <w:color w:val="212529"/>
        </w:rPr>
        <w:t xml:space="preserve"> не </w:t>
      </w:r>
      <w:proofErr w:type="spellStart"/>
      <w:r w:rsidRPr="00093795">
        <w:rPr>
          <w:color w:val="212529"/>
        </w:rPr>
        <w:t>пропонує</w:t>
      </w:r>
      <w:proofErr w:type="spellEnd"/>
      <w:r w:rsidRPr="00093795">
        <w:rPr>
          <w:color w:val="212529"/>
        </w:rPr>
        <w:t xml:space="preserve"> </w:t>
      </w:r>
      <w:proofErr w:type="spellStart"/>
      <w:r w:rsidRPr="00093795">
        <w:rPr>
          <w:color w:val="212529"/>
        </w:rPr>
        <w:t>фінансові</w:t>
      </w:r>
      <w:proofErr w:type="spellEnd"/>
      <w:r w:rsidRPr="00093795">
        <w:rPr>
          <w:color w:val="212529"/>
        </w:rPr>
        <w:t xml:space="preserve"> </w:t>
      </w:r>
      <w:proofErr w:type="spellStart"/>
      <w:r w:rsidRPr="00093795">
        <w:rPr>
          <w:color w:val="212529"/>
        </w:rPr>
        <w:t>послуги</w:t>
      </w:r>
      <w:proofErr w:type="spellEnd"/>
      <w:r w:rsidRPr="00093795">
        <w:rPr>
          <w:color w:val="212529"/>
        </w:rPr>
        <w:t xml:space="preserve">, </w:t>
      </w:r>
      <w:proofErr w:type="spellStart"/>
      <w:r w:rsidRPr="00093795">
        <w:rPr>
          <w:color w:val="212529"/>
        </w:rPr>
        <w:t>що</w:t>
      </w:r>
      <w:proofErr w:type="spellEnd"/>
      <w:r w:rsidRPr="00093795">
        <w:rPr>
          <w:color w:val="212529"/>
        </w:rPr>
        <w:t xml:space="preserve"> </w:t>
      </w:r>
      <w:proofErr w:type="spellStart"/>
      <w:r w:rsidRPr="00093795">
        <w:rPr>
          <w:color w:val="212529"/>
        </w:rPr>
        <w:t>надаються</w:t>
      </w:r>
      <w:proofErr w:type="spellEnd"/>
      <w:r w:rsidRPr="00093795">
        <w:rPr>
          <w:color w:val="212529"/>
        </w:rPr>
        <w:t xml:space="preserve"> </w:t>
      </w:r>
      <w:proofErr w:type="spellStart"/>
      <w:r w:rsidRPr="00093795">
        <w:rPr>
          <w:color w:val="212529"/>
        </w:rPr>
        <w:t>іншими</w:t>
      </w:r>
      <w:proofErr w:type="spellEnd"/>
      <w:r w:rsidRPr="00093795">
        <w:rPr>
          <w:color w:val="212529"/>
        </w:rPr>
        <w:t xml:space="preserve"> </w:t>
      </w:r>
      <w:proofErr w:type="spellStart"/>
      <w:r w:rsidRPr="00093795">
        <w:rPr>
          <w:color w:val="212529"/>
        </w:rPr>
        <w:t>фінансовими</w:t>
      </w:r>
      <w:proofErr w:type="spellEnd"/>
      <w:r w:rsidRPr="00093795">
        <w:rPr>
          <w:color w:val="212529"/>
        </w:rPr>
        <w:t xml:space="preserve"> </w:t>
      </w:r>
      <w:proofErr w:type="spellStart"/>
      <w:r w:rsidRPr="00093795">
        <w:rPr>
          <w:color w:val="212529"/>
        </w:rPr>
        <w:t>установами</w:t>
      </w:r>
      <w:proofErr w:type="spellEnd"/>
      <w:r w:rsidRPr="00093795">
        <w:rPr>
          <w:color w:val="212529"/>
        </w:rPr>
        <w:t>.</w:t>
      </w:r>
    </w:p>
    <w:p w14:paraId="6223E1B4" w14:textId="1E6FF64C" w:rsidR="009B524E" w:rsidRPr="00093795" w:rsidRDefault="009B524E" w:rsidP="0069107E">
      <w:pPr>
        <w:spacing w:before="100" w:beforeAutospacing="1" w:after="100" w:afterAutospacing="1"/>
        <w:rPr>
          <w:color w:val="212529"/>
        </w:rPr>
      </w:pPr>
      <w:proofErr w:type="spellStart"/>
      <w:r w:rsidRPr="00093795">
        <w:rPr>
          <w:rStyle w:val="Strong"/>
          <w:color w:val="212529"/>
        </w:rPr>
        <w:t>Умови</w:t>
      </w:r>
      <w:proofErr w:type="spellEnd"/>
      <w:r w:rsidRPr="00093795">
        <w:rPr>
          <w:rStyle w:val="Strong"/>
          <w:color w:val="212529"/>
        </w:rPr>
        <w:t xml:space="preserve"> </w:t>
      </w:r>
      <w:proofErr w:type="spellStart"/>
      <w:r w:rsidRPr="00093795">
        <w:rPr>
          <w:rStyle w:val="Strong"/>
          <w:color w:val="212529"/>
        </w:rPr>
        <w:t>надання</w:t>
      </w:r>
      <w:proofErr w:type="spellEnd"/>
      <w:r w:rsidRPr="00093795">
        <w:rPr>
          <w:rStyle w:val="Strong"/>
          <w:color w:val="212529"/>
        </w:rPr>
        <w:t xml:space="preserve"> </w:t>
      </w:r>
      <w:proofErr w:type="spellStart"/>
      <w:r w:rsidRPr="00093795">
        <w:rPr>
          <w:rStyle w:val="Strong"/>
          <w:color w:val="212529"/>
        </w:rPr>
        <w:t>додаткових</w:t>
      </w:r>
      <w:proofErr w:type="spellEnd"/>
      <w:r w:rsidRPr="00093795">
        <w:rPr>
          <w:rStyle w:val="Strong"/>
          <w:color w:val="212529"/>
        </w:rPr>
        <w:t xml:space="preserve"> </w:t>
      </w:r>
      <w:proofErr w:type="spellStart"/>
      <w:r w:rsidRPr="00093795">
        <w:rPr>
          <w:rStyle w:val="Strong"/>
          <w:color w:val="212529"/>
        </w:rPr>
        <w:t>фінансових</w:t>
      </w:r>
      <w:proofErr w:type="spellEnd"/>
      <w:r w:rsidRPr="00093795">
        <w:rPr>
          <w:rStyle w:val="Strong"/>
          <w:color w:val="212529"/>
        </w:rPr>
        <w:t xml:space="preserve"> </w:t>
      </w:r>
      <w:proofErr w:type="spellStart"/>
      <w:r w:rsidRPr="00093795">
        <w:rPr>
          <w:rStyle w:val="Strong"/>
          <w:color w:val="212529"/>
        </w:rPr>
        <w:t>послуг</w:t>
      </w:r>
      <w:proofErr w:type="spellEnd"/>
      <w:r w:rsidRPr="00093795">
        <w:rPr>
          <w:rStyle w:val="Strong"/>
          <w:color w:val="212529"/>
        </w:rPr>
        <w:t xml:space="preserve"> та </w:t>
      </w:r>
      <w:proofErr w:type="spellStart"/>
      <w:r w:rsidRPr="00093795">
        <w:rPr>
          <w:rStyle w:val="Strong"/>
          <w:color w:val="212529"/>
        </w:rPr>
        <w:t>їх</w:t>
      </w:r>
      <w:proofErr w:type="spellEnd"/>
      <w:r w:rsidRPr="00093795">
        <w:rPr>
          <w:rStyle w:val="Strong"/>
          <w:color w:val="212529"/>
        </w:rPr>
        <w:t xml:space="preserve"> </w:t>
      </w:r>
      <w:proofErr w:type="spellStart"/>
      <w:r w:rsidRPr="00093795">
        <w:rPr>
          <w:rStyle w:val="Strong"/>
          <w:color w:val="212529"/>
        </w:rPr>
        <w:t>вартість</w:t>
      </w:r>
      <w:proofErr w:type="spellEnd"/>
      <w:r w:rsidRPr="00093795">
        <w:rPr>
          <w:rStyle w:val="apple-converted-space"/>
          <w:color w:val="212529"/>
        </w:rPr>
        <w:t> </w:t>
      </w:r>
      <w:r w:rsidRPr="00093795">
        <w:rPr>
          <w:color w:val="212529"/>
        </w:rPr>
        <w:t xml:space="preserve">– </w:t>
      </w:r>
      <w:proofErr w:type="spellStart"/>
      <w:r w:rsidRPr="00093795">
        <w:rPr>
          <w:color w:val="212529"/>
        </w:rPr>
        <w:t>додаткові</w:t>
      </w:r>
      <w:proofErr w:type="spellEnd"/>
      <w:r w:rsidRPr="00093795">
        <w:rPr>
          <w:color w:val="212529"/>
        </w:rPr>
        <w:t xml:space="preserve"> </w:t>
      </w:r>
      <w:proofErr w:type="spellStart"/>
      <w:r w:rsidRPr="00093795">
        <w:rPr>
          <w:color w:val="212529"/>
        </w:rPr>
        <w:t>фінансові</w:t>
      </w:r>
      <w:proofErr w:type="spellEnd"/>
      <w:r w:rsidRPr="00093795">
        <w:rPr>
          <w:color w:val="212529"/>
        </w:rPr>
        <w:t xml:space="preserve"> </w:t>
      </w:r>
      <w:proofErr w:type="spellStart"/>
      <w:r w:rsidRPr="00093795">
        <w:rPr>
          <w:color w:val="212529"/>
        </w:rPr>
        <w:t>послуги</w:t>
      </w:r>
      <w:proofErr w:type="spellEnd"/>
      <w:r w:rsidRPr="00093795">
        <w:rPr>
          <w:color w:val="212529"/>
        </w:rPr>
        <w:t xml:space="preserve"> </w:t>
      </w:r>
      <w:proofErr w:type="spellStart"/>
      <w:r w:rsidRPr="00093795">
        <w:rPr>
          <w:color w:val="212529"/>
        </w:rPr>
        <w:t>фінансовою</w:t>
      </w:r>
      <w:proofErr w:type="spellEnd"/>
      <w:r w:rsidRPr="00093795">
        <w:rPr>
          <w:color w:val="212529"/>
        </w:rPr>
        <w:t xml:space="preserve"> </w:t>
      </w:r>
      <w:proofErr w:type="spellStart"/>
      <w:r w:rsidRPr="00093795">
        <w:rPr>
          <w:color w:val="212529"/>
        </w:rPr>
        <w:t>установою</w:t>
      </w:r>
      <w:proofErr w:type="spellEnd"/>
      <w:r w:rsidRPr="00093795">
        <w:rPr>
          <w:color w:val="212529"/>
        </w:rPr>
        <w:t xml:space="preserve"> не </w:t>
      </w:r>
      <w:proofErr w:type="spellStart"/>
      <w:r w:rsidRPr="00093795">
        <w:rPr>
          <w:color w:val="212529"/>
        </w:rPr>
        <w:t>надаються</w:t>
      </w:r>
      <w:proofErr w:type="spellEnd"/>
      <w:r w:rsidRPr="00093795">
        <w:rPr>
          <w:color w:val="212529"/>
        </w:rPr>
        <w:t>.</w:t>
      </w:r>
    </w:p>
    <w:p w14:paraId="15969747" w14:textId="77777777" w:rsidR="009B524E" w:rsidRPr="00093795" w:rsidRDefault="009B524E" w:rsidP="0069107E">
      <w:pPr>
        <w:spacing w:before="100" w:beforeAutospacing="1" w:after="100" w:afterAutospacing="1"/>
        <w:rPr>
          <w:color w:val="212529"/>
        </w:rPr>
      </w:pPr>
      <w:r w:rsidRPr="00093795">
        <w:rPr>
          <w:rStyle w:val="Strong"/>
          <w:color w:val="212529"/>
        </w:rPr>
        <w:t xml:space="preserve">Порядок </w:t>
      </w:r>
      <w:proofErr w:type="spellStart"/>
      <w:r w:rsidRPr="00093795">
        <w:rPr>
          <w:rStyle w:val="Strong"/>
          <w:color w:val="212529"/>
        </w:rPr>
        <w:t>сплати</w:t>
      </w:r>
      <w:proofErr w:type="spellEnd"/>
      <w:r w:rsidRPr="00093795">
        <w:rPr>
          <w:rStyle w:val="Strong"/>
          <w:color w:val="212529"/>
        </w:rPr>
        <w:t xml:space="preserve"> </w:t>
      </w:r>
      <w:proofErr w:type="spellStart"/>
      <w:r w:rsidRPr="00093795">
        <w:rPr>
          <w:rStyle w:val="Strong"/>
          <w:color w:val="212529"/>
        </w:rPr>
        <w:t>податків</w:t>
      </w:r>
      <w:proofErr w:type="spellEnd"/>
      <w:r w:rsidRPr="00093795">
        <w:rPr>
          <w:rStyle w:val="Strong"/>
          <w:color w:val="212529"/>
        </w:rPr>
        <w:t xml:space="preserve"> і </w:t>
      </w:r>
      <w:proofErr w:type="spellStart"/>
      <w:r w:rsidRPr="00093795">
        <w:rPr>
          <w:rStyle w:val="Strong"/>
          <w:color w:val="212529"/>
        </w:rPr>
        <w:t>зборів</w:t>
      </w:r>
      <w:proofErr w:type="spellEnd"/>
      <w:r w:rsidRPr="00093795">
        <w:rPr>
          <w:rStyle w:val="Strong"/>
          <w:color w:val="212529"/>
        </w:rPr>
        <w:t xml:space="preserve"> за </w:t>
      </w:r>
      <w:proofErr w:type="spellStart"/>
      <w:r w:rsidRPr="00093795">
        <w:rPr>
          <w:rStyle w:val="Strong"/>
          <w:color w:val="212529"/>
        </w:rPr>
        <w:t>рахунок</w:t>
      </w:r>
      <w:proofErr w:type="spellEnd"/>
      <w:r w:rsidRPr="00093795">
        <w:rPr>
          <w:rStyle w:val="Strong"/>
          <w:color w:val="212529"/>
        </w:rPr>
        <w:t xml:space="preserve"> </w:t>
      </w:r>
      <w:proofErr w:type="spellStart"/>
      <w:r w:rsidRPr="00093795">
        <w:rPr>
          <w:rStyle w:val="Strong"/>
          <w:color w:val="212529"/>
        </w:rPr>
        <w:t>фізичної</w:t>
      </w:r>
      <w:proofErr w:type="spellEnd"/>
      <w:r w:rsidRPr="00093795">
        <w:rPr>
          <w:rStyle w:val="Strong"/>
          <w:color w:val="212529"/>
        </w:rPr>
        <w:t xml:space="preserve"> особи в </w:t>
      </w:r>
      <w:proofErr w:type="spellStart"/>
      <w:r w:rsidRPr="00093795">
        <w:rPr>
          <w:rStyle w:val="Strong"/>
          <w:color w:val="212529"/>
        </w:rPr>
        <w:t>результаті</w:t>
      </w:r>
      <w:proofErr w:type="spellEnd"/>
      <w:r w:rsidRPr="00093795">
        <w:rPr>
          <w:rStyle w:val="Strong"/>
          <w:color w:val="212529"/>
        </w:rPr>
        <w:t xml:space="preserve"> </w:t>
      </w:r>
      <w:proofErr w:type="spellStart"/>
      <w:r w:rsidRPr="00093795">
        <w:rPr>
          <w:rStyle w:val="Strong"/>
          <w:color w:val="212529"/>
        </w:rPr>
        <w:t>отримання</w:t>
      </w:r>
      <w:proofErr w:type="spellEnd"/>
      <w:r w:rsidRPr="00093795">
        <w:rPr>
          <w:rStyle w:val="Strong"/>
          <w:color w:val="212529"/>
        </w:rPr>
        <w:t xml:space="preserve"> </w:t>
      </w:r>
      <w:proofErr w:type="spellStart"/>
      <w:r w:rsidRPr="00093795">
        <w:rPr>
          <w:rStyle w:val="Strong"/>
          <w:color w:val="212529"/>
        </w:rPr>
        <w:t>фінансової</w:t>
      </w:r>
      <w:proofErr w:type="spellEnd"/>
      <w:r w:rsidRPr="00093795">
        <w:rPr>
          <w:rStyle w:val="Strong"/>
          <w:color w:val="212529"/>
        </w:rPr>
        <w:t xml:space="preserve"> </w:t>
      </w:r>
      <w:proofErr w:type="spellStart"/>
      <w:r w:rsidRPr="00093795">
        <w:rPr>
          <w:rStyle w:val="Strong"/>
          <w:color w:val="212529"/>
        </w:rPr>
        <w:t>послуги</w:t>
      </w:r>
      <w:proofErr w:type="spellEnd"/>
      <w:r w:rsidRPr="00093795">
        <w:rPr>
          <w:color w:val="212529"/>
        </w:rPr>
        <w:t xml:space="preserve">– не </w:t>
      </w:r>
      <w:proofErr w:type="spellStart"/>
      <w:r w:rsidRPr="00093795">
        <w:rPr>
          <w:color w:val="212529"/>
        </w:rPr>
        <w:t>передбачена</w:t>
      </w:r>
      <w:proofErr w:type="spellEnd"/>
      <w:r w:rsidRPr="00093795">
        <w:rPr>
          <w:color w:val="212529"/>
        </w:rPr>
        <w:t xml:space="preserve"> </w:t>
      </w:r>
      <w:proofErr w:type="spellStart"/>
      <w:r w:rsidRPr="00093795">
        <w:rPr>
          <w:color w:val="212529"/>
        </w:rPr>
        <w:t>сплата</w:t>
      </w:r>
      <w:proofErr w:type="spellEnd"/>
      <w:r w:rsidRPr="00093795">
        <w:rPr>
          <w:color w:val="212529"/>
        </w:rPr>
        <w:t xml:space="preserve"> </w:t>
      </w:r>
      <w:proofErr w:type="spellStart"/>
      <w:r w:rsidRPr="00093795">
        <w:rPr>
          <w:color w:val="212529"/>
        </w:rPr>
        <w:t>податків</w:t>
      </w:r>
      <w:proofErr w:type="spellEnd"/>
      <w:r w:rsidRPr="00093795">
        <w:rPr>
          <w:color w:val="212529"/>
        </w:rPr>
        <w:t xml:space="preserve"> </w:t>
      </w:r>
      <w:proofErr w:type="spellStart"/>
      <w:r w:rsidRPr="00093795">
        <w:rPr>
          <w:color w:val="212529"/>
        </w:rPr>
        <w:t>або</w:t>
      </w:r>
      <w:proofErr w:type="spellEnd"/>
      <w:r w:rsidRPr="00093795">
        <w:rPr>
          <w:color w:val="212529"/>
        </w:rPr>
        <w:t xml:space="preserve"> </w:t>
      </w:r>
      <w:proofErr w:type="spellStart"/>
      <w:r w:rsidRPr="00093795">
        <w:rPr>
          <w:color w:val="212529"/>
        </w:rPr>
        <w:t>зборів</w:t>
      </w:r>
      <w:proofErr w:type="spellEnd"/>
      <w:r w:rsidRPr="00093795">
        <w:rPr>
          <w:color w:val="212529"/>
        </w:rPr>
        <w:t xml:space="preserve"> за </w:t>
      </w:r>
      <w:proofErr w:type="spellStart"/>
      <w:r w:rsidRPr="00093795">
        <w:rPr>
          <w:color w:val="212529"/>
        </w:rPr>
        <w:t>рахунок</w:t>
      </w:r>
      <w:proofErr w:type="spellEnd"/>
      <w:r w:rsidRPr="00093795">
        <w:rPr>
          <w:color w:val="212529"/>
        </w:rPr>
        <w:t xml:space="preserve"> </w:t>
      </w:r>
      <w:proofErr w:type="spellStart"/>
      <w:r w:rsidRPr="00093795">
        <w:rPr>
          <w:color w:val="212529"/>
        </w:rPr>
        <w:t>позичальника</w:t>
      </w:r>
      <w:proofErr w:type="spellEnd"/>
      <w:r w:rsidRPr="00093795">
        <w:rPr>
          <w:color w:val="212529"/>
        </w:rPr>
        <w:t>.</w:t>
      </w:r>
    </w:p>
    <w:p w14:paraId="24DC3DF0" w14:textId="2BFEF58E" w:rsidR="009B524E" w:rsidRPr="009B524E" w:rsidRDefault="009B524E" w:rsidP="0069107E">
      <w:pPr>
        <w:spacing w:before="100" w:beforeAutospacing="1" w:after="100" w:afterAutospacing="1"/>
        <w:rPr>
          <w:rStyle w:val="Strong"/>
          <w:b w:val="0"/>
          <w:bCs w:val="0"/>
          <w:color w:val="212529"/>
        </w:rPr>
      </w:pPr>
      <w:proofErr w:type="spellStart"/>
      <w:r w:rsidRPr="00093795">
        <w:rPr>
          <w:rStyle w:val="Strong"/>
          <w:color w:val="212529"/>
        </w:rPr>
        <w:t>Правові</w:t>
      </w:r>
      <w:proofErr w:type="spellEnd"/>
      <w:r w:rsidRPr="00093795">
        <w:rPr>
          <w:rStyle w:val="Strong"/>
          <w:color w:val="212529"/>
        </w:rPr>
        <w:t xml:space="preserve"> </w:t>
      </w:r>
      <w:proofErr w:type="spellStart"/>
      <w:r w:rsidRPr="00093795">
        <w:rPr>
          <w:rStyle w:val="Strong"/>
          <w:color w:val="212529"/>
        </w:rPr>
        <w:t>наслідки</w:t>
      </w:r>
      <w:proofErr w:type="spellEnd"/>
      <w:r w:rsidRPr="00093795">
        <w:rPr>
          <w:rStyle w:val="Strong"/>
          <w:color w:val="212529"/>
        </w:rPr>
        <w:t xml:space="preserve"> та порядок </w:t>
      </w:r>
      <w:proofErr w:type="spellStart"/>
      <w:r w:rsidRPr="00093795">
        <w:rPr>
          <w:rStyle w:val="Strong"/>
          <w:color w:val="212529"/>
        </w:rPr>
        <w:t>здійснення</w:t>
      </w:r>
      <w:proofErr w:type="spellEnd"/>
      <w:r w:rsidRPr="00093795">
        <w:rPr>
          <w:rStyle w:val="Strong"/>
          <w:color w:val="212529"/>
        </w:rPr>
        <w:t xml:space="preserve"> </w:t>
      </w:r>
      <w:proofErr w:type="spellStart"/>
      <w:r w:rsidRPr="00093795">
        <w:rPr>
          <w:rStyle w:val="Strong"/>
          <w:color w:val="212529"/>
        </w:rPr>
        <w:t>розрахунків</w:t>
      </w:r>
      <w:proofErr w:type="spellEnd"/>
      <w:r w:rsidRPr="00093795">
        <w:rPr>
          <w:rStyle w:val="Strong"/>
          <w:color w:val="212529"/>
        </w:rPr>
        <w:t xml:space="preserve"> з </w:t>
      </w:r>
      <w:proofErr w:type="spellStart"/>
      <w:r w:rsidRPr="00093795">
        <w:rPr>
          <w:rStyle w:val="Strong"/>
          <w:color w:val="212529"/>
        </w:rPr>
        <w:t>фізичною</w:t>
      </w:r>
      <w:proofErr w:type="spellEnd"/>
      <w:r w:rsidRPr="00093795">
        <w:rPr>
          <w:rStyle w:val="Strong"/>
          <w:color w:val="212529"/>
        </w:rPr>
        <w:t xml:space="preserve"> особою </w:t>
      </w:r>
      <w:proofErr w:type="spellStart"/>
      <w:r w:rsidRPr="00093795">
        <w:rPr>
          <w:rStyle w:val="Strong"/>
          <w:color w:val="212529"/>
        </w:rPr>
        <w:t>внаслідок</w:t>
      </w:r>
      <w:proofErr w:type="spellEnd"/>
      <w:r w:rsidRPr="00093795">
        <w:rPr>
          <w:rStyle w:val="Strong"/>
          <w:color w:val="212529"/>
        </w:rPr>
        <w:t xml:space="preserve"> </w:t>
      </w:r>
      <w:proofErr w:type="spellStart"/>
      <w:r w:rsidRPr="00093795">
        <w:rPr>
          <w:rStyle w:val="Strong"/>
          <w:color w:val="212529"/>
        </w:rPr>
        <w:t>дострокового</w:t>
      </w:r>
      <w:proofErr w:type="spellEnd"/>
      <w:r w:rsidRPr="00093795">
        <w:rPr>
          <w:rStyle w:val="Strong"/>
          <w:color w:val="212529"/>
        </w:rPr>
        <w:t xml:space="preserve"> </w:t>
      </w:r>
      <w:proofErr w:type="spellStart"/>
      <w:r w:rsidRPr="00093795">
        <w:rPr>
          <w:rStyle w:val="Strong"/>
          <w:color w:val="212529"/>
        </w:rPr>
        <w:t>припинення</w:t>
      </w:r>
      <w:proofErr w:type="spellEnd"/>
      <w:r w:rsidRPr="00093795">
        <w:rPr>
          <w:rStyle w:val="Strong"/>
          <w:color w:val="212529"/>
        </w:rPr>
        <w:t xml:space="preserve"> </w:t>
      </w:r>
      <w:proofErr w:type="spellStart"/>
      <w:r w:rsidRPr="00093795">
        <w:rPr>
          <w:rStyle w:val="Strong"/>
          <w:color w:val="212529"/>
        </w:rPr>
        <w:t>надання</w:t>
      </w:r>
      <w:proofErr w:type="spellEnd"/>
      <w:r w:rsidRPr="00093795">
        <w:rPr>
          <w:rStyle w:val="Strong"/>
          <w:color w:val="212529"/>
        </w:rPr>
        <w:t xml:space="preserve"> </w:t>
      </w:r>
      <w:proofErr w:type="spellStart"/>
      <w:r w:rsidRPr="00093795">
        <w:rPr>
          <w:rStyle w:val="Strong"/>
          <w:color w:val="212529"/>
        </w:rPr>
        <w:t>фінансової</w:t>
      </w:r>
      <w:proofErr w:type="spellEnd"/>
      <w:r w:rsidRPr="00093795">
        <w:rPr>
          <w:rStyle w:val="Strong"/>
          <w:color w:val="212529"/>
        </w:rPr>
        <w:t xml:space="preserve"> </w:t>
      </w:r>
      <w:proofErr w:type="spellStart"/>
      <w:r w:rsidRPr="00093795">
        <w:rPr>
          <w:rStyle w:val="Strong"/>
          <w:color w:val="212529"/>
        </w:rPr>
        <w:t>послуги</w:t>
      </w:r>
      <w:proofErr w:type="spellEnd"/>
      <w:r w:rsidRPr="00093795">
        <w:rPr>
          <w:rStyle w:val="apple-converted-space"/>
          <w:color w:val="212529"/>
        </w:rPr>
        <w:t> </w:t>
      </w:r>
      <w:r w:rsidRPr="00093795">
        <w:rPr>
          <w:color w:val="212529"/>
        </w:rPr>
        <w:t xml:space="preserve">– </w:t>
      </w:r>
      <w:proofErr w:type="spellStart"/>
      <w:r w:rsidRPr="00093795">
        <w:rPr>
          <w:color w:val="212529"/>
        </w:rPr>
        <w:t>визначені</w:t>
      </w:r>
      <w:proofErr w:type="spellEnd"/>
      <w:r w:rsidRPr="00093795">
        <w:rPr>
          <w:color w:val="212529"/>
        </w:rPr>
        <w:t xml:space="preserve"> </w:t>
      </w:r>
      <w:proofErr w:type="spellStart"/>
      <w:r w:rsidRPr="00093795">
        <w:rPr>
          <w:color w:val="212529"/>
        </w:rPr>
        <w:t>умовами</w:t>
      </w:r>
      <w:proofErr w:type="spellEnd"/>
      <w:r w:rsidRPr="00093795">
        <w:rPr>
          <w:color w:val="212529"/>
        </w:rPr>
        <w:t xml:space="preserve"> Правил </w:t>
      </w:r>
      <w:r w:rsidR="001839C9">
        <w:rPr>
          <w:color w:val="212529"/>
          <w:lang w:val="uk-UA"/>
        </w:rPr>
        <w:t>надання фінансової послуги та договором</w:t>
      </w:r>
      <w:r w:rsidRPr="00093795">
        <w:rPr>
          <w:color w:val="212529"/>
        </w:rPr>
        <w:t>.</w:t>
      </w:r>
    </w:p>
    <w:p w14:paraId="58ECA26B" w14:textId="77777777" w:rsidR="009B524E" w:rsidRPr="00ED11A7" w:rsidRDefault="009B524E" w:rsidP="009B524E">
      <w:pPr>
        <w:spacing w:before="75" w:after="75"/>
        <w:jc w:val="both"/>
        <w:rPr>
          <w:color w:val="000000" w:themeColor="text1"/>
          <w:lang w:val="uk-UA"/>
        </w:rPr>
      </w:pPr>
      <w:r w:rsidRPr="00ED11A7">
        <w:rPr>
          <w:b/>
          <w:bCs/>
          <w:color w:val="000000" w:themeColor="text1"/>
          <w:lang w:val="uk-UA"/>
        </w:rPr>
        <w:t>Загальна сума зборів, платежів та інших витрат, які повинен буде сплатити клієнт, включно з податками</w:t>
      </w:r>
      <w:r w:rsidRPr="00ED11A7">
        <w:rPr>
          <w:color w:val="000000" w:themeColor="text1"/>
          <w:lang w:val="uk-UA"/>
        </w:rPr>
        <w:t xml:space="preserve">, визначається та надається клієнту до укладення договору про надання відповідної фінансової послуги. </w:t>
      </w:r>
      <w:proofErr w:type="spellStart"/>
      <w:r w:rsidRPr="00ED11A7">
        <w:rPr>
          <w:color w:val="000000" w:themeColor="text1"/>
        </w:rPr>
        <w:t>Клієнт</w:t>
      </w:r>
      <w:proofErr w:type="spellEnd"/>
      <w:r w:rsidRPr="00ED11A7">
        <w:rPr>
          <w:color w:val="000000" w:themeColor="text1"/>
        </w:rPr>
        <w:t xml:space="preserve"> не повинен </w:t>
      </w:r>
      <w:proofErr w:type="spellStart"/>
      <w:r w:rsidRPr="00ED11A7">
        <w:rPr>
          <w:color w:val="000000" w:themeColor="text1"/>
        </w:rPr>
        <w:t>сплачувати</w:t>
      </w:r>
      <w:proofErr w:type="spellEnd"/>
      <w:r w:rsidRPr="00ED11A7">
        <w:rPr>
          <w:color w:val="000000" w:themeColor="text1"/>
        </w:rPr>
        <w:t xml:space="preserve"> </w:t>
      </w:r>
      <w:proofErr w:type="spellStart"/>
      <w:r w:rsidRPr="00ED11A7">
        <w:rPr>
          <w:color w:val="000000" w:themeColor="text1"/>
        </w:rPr>
        <w:t>податки</w:t>
      </w:r>
      <w:proofErr w:type="spellEnd"/>
      <w:r w:rsidRPr="00ED11A7">
        <w:rPr>
          <w:color w:val="000000" w:themeColor="text1"/>
        </w:rPr>
        <w:t xml:space="preserve"> в </w:t>
      </w:r>
      <w:proofErr w:type="spellStart"/>
      <w:r w:rsidRPr="00ED11A7">
        <w:rPr>
          <w:color w:val="000000" w:themeColor="text1"/>
        </w:rPr>
        <w:t>зв’язку</w:t>
      </w:r>
      <w:proofErr w:type="spellEnd"/>
      <w:r w:rsidRPr="00ED11A7">
        <w:rPr>
          <w:color w:val="000000" w:themeColor="text1"/>
        </w:rPr>
        <w:t xml:space="preserve"> з </w:t>
      </w:r>
      <w:proofErr w:type="spellStart"/>
      <w:r w:rsidRPr="00ED11A7">
        <w:rPr>
          <w:color w:val="000000" w:themeColor="text1"/>
        </w:rPr>
        <w:t>укладенням</w:t>
      </w:r>
      <w:proofErr w:type="spellEnd"/>
      <w:r w:rsidRPr="00ED11A7">
        <w:rPr>
          <w:color w:val="000000" w:themeColor="text1"/>
        </w:rPr>
        <w:t xml:space="preserve"> договору про </w:t>
      </w:r>
      <w:proofErr w:type="spellStart"/>
      <w:r w:rsidRPr="00ED11A7">
        <w:rPr>
          <w:color w:val="000000" w:themeColor="text1"/>
        </w:rPr>
        <w:t>надання</w:t>
      </w:r>
      <w:proofErr w:type="spellEnd"/>
      <w:r w:rsidRPr="00ED11A7">
        <w:rPr>
          <w:color w:val="000000" w:themeColor="text1"/>
        </w:rPr>
        <w:t xml:space="preserve"> </w:t>
      </w:r>
      <w:proofErr w:type="spellStart"/>
      <w:r w:rsidRPr="00ED11A7">
        <w:rPr>
          <w:color w:val="000000" w:themeColor="text1"/>
        </w:rPr>
        <w:t>фінансових</w:t>
      </w:r>
      <w:proofErr w:type="spellEnd"/>
      <w:r w:rsidRPr="00ED11A7">
        <w:rPr>
          <w:color w:val="000000" w:themeColor="text1"/>
        </w:rPr>
        <w:t xml:space="preserve"> </w:t>
      </w:r>
      <w:proofErr w:type="spellStart"/>
      <w:r w:rsidRPr="00ED11A7">
        <w:rPr>
          <w:color w:val="000000" w:themeColor="text1"/>
        </w:rPr>
        <w:t>послуг</w:t>
      </w:r>
      <w:proofErr w:type="spellEnd"/>
      <w:r w:rsidRPr="00ED11A7">
        <w:rPr>
          <w:color w:val="000000" w:themeColor="text1"/>
        </w:rPr>
        <w:t>.</w:t>
      </w:r>
    </w:p>
    <w:p w14:paraId="091FC2EF" w14:textId="77777777" w:rsidR="009B524E" w:rsidRDefault="009B524E" w:rsidP="009B524E">
      <w:pPr>
        <w:pStyle w:val="NormalWeb"/>
        <w:spacing w:before="75" w:beforeAutospacing="0" w:after="75" w:afterAutospacing="0"/>
        <w:rPr>
          <w:b/>
          <w:bCs/>
          <w:color w:val="000000" w:themeColor="text1"/>
        </w:rPr>
      </w:pPr>
    </w:p>
    <w:p w14:paraId="00106CEA" w14:textId="1BE96129" w:rsidR="009B524E" w:rsidRDefault="009B524E" w:rsidP="009B524E">
      <w:pPr>
        <w:pStyle w:val="NormalWeb"/>
        <w:spacing w:before="75" w:beforeAutospacing="0" w:after="75" w:afterAutospacing="0"/>
        <w:rPr>
          <w:color w:val="000000" w:themeColor="text1"/>
        </w:rPr>
      </w:pPr>
      <w:r w:rsidRPr="00ED11A7">
        <w:rPr>
          <w:b/>
          <w:bCs/>
          <w:color w:val="000000" w:themeColor="text1"/>
        </w:rPr>
        <w:t>Наявність у клієнта права на відмову від договору про надання фінансових послуг та строк протягом якого клієнтом може бути використано право на відмову від договору</w:t>
      </w:r>
      <w:r w:rsidRPr="00ED11A7">
        <w:rPr>
          <w:color w:val="000000" w:themeColor="text1"/>
        </w:rPr>
        <w:t>, а також інші умови використання такого права</w:t>
      </w:r>
      <w:r w:rsidR="001839C9">
        <w:rPr>
          <w:color w:val="000000" w:themeColor="text1"/>
        </w:rPr>
        <w:t xml:space="preserve"> визначається умовами договору про надання фінансової послуги.</w:t>
      </w:r>
    </w:p>
    <w:p w14:paraId="5522550F" w14:textId="77777777" w:rsidR="001839C9" w:rsidRPr="001839C9" w:rsidRDefault="001839C9" w:rsidP="009B524E">
      <w:pPr>
        <w:pStyle w:val="NormalWeb"/>
        <w:spacing w:before="75" w:beforeAutospacing="0" w:after="75" w:afterAutospacing="0"/>
        <w:rPr>
          <w:color w:val="000000" w:themeColor="text1"/>
        </w:rPr>
      </w:pPr>
    </w:p>
    <w:p w14:paraId="112F02BC" w14:textId="77777777" w:rsidR="009B524E" w:rsidRPr="00ED11A7" w:rsidRDefault="009B524E" w:rsidP="009B524E">
      <w:pPr>
        <w:pStyle w:val="NormalWeb"/>
        <w:spacing w:before="75" w:beforeAutospacing="0" w:after="75" w:afterAutospacing="0"/>
        <w:rPr>
          <w:color w:val="000000" w:themeColor="text1"/>
        </w:rPr>
      </w:pPr>
      <w:r w:rsidRPr="00ED11A7">
        <w:rPr>
          <w:b/>
          <w:bCs/>
          <w:color w:val="000000" w:themeColor="text1"/>
        </w:rPr>
        <w:t>Мінімальний строк дії договору про надання фінансових послуг</w:t>
      </w:r>
      <w:r w:rsidRPr="00ED11A7">
        <w:rPr>
          <w:color w:val="000000" w:themeColor="text1"/>
        </w:rPr>
        <w:t xml:space="preserve"> – не застосовується.</w:t>
      </w:r>
    </w:p>
    <w:p w14:paraId="4AA9276A" w14:textId="77777777" w:rsidR="001839C9" w:rsidRDefault="001839C9" w:rsidP="009B524E">
      <w:pPr>
        <w:pStyle w:val="NormalWeb"/>
        <w:spacing w:before="75" w:beforeAutospacing="0" w:after="75" w:afterAutospacing="0"/>
        <w:rPr>
          <w:b/>
          <w:bCs/>
          <w:color w:val="000000" w:themeColor="text1"/>
        </w:rPr>
      </w:pPr>
    </w:p>
    <w:p w14:paraId="5388A2D7" w14:textId="3447ABB6" w:rsidR="009B524E" w:rsidRPr="00ED11A7" w:rsidRDefault="009B524E" w:rsidP="009B524E">
      <w:pPr>
        <w:pStyle w:val="NormalWeb"/>
        <w:spacing w:before="75" w:beforeAutospacing="0" w:after="75" w:afterAutospacing="0"/>
        <w:rPr>
          <w:color w:val="000000" w:themeColor="text1"/>
        </w:rPr>
      </w:pPr>
      <w:r w:rsidRPr="00ED11A7">
        <w:rPr>
          <w:b/>
          <w:bCs/>
          <w:color w:val="000000" w:themeColor="text1"/>
        </w:rPr>
        <w:t>Наявність у клієнта права розірвати чи припинити договір, право дострокового виконання договору, а також наслідки таких дій</w:t>
      </w:r>
      <w:r w:rsidRPr="00ED11A7">
        <w:rPr>
          <w:color w:val="000000" w:themeColor="text1"/>
        </w:rPr>
        <w:t xml:space="preserve"> – інформація зазначена в примірн</w:t>
      </w:r>
      <w:r w:rsidR="001839C9">
        <w:rPr>
          <w:color w:val="000000" w:themeColor="text1"/>
        </w:rPr>
        <w:t>ому</w:t>
      </w:r>
      <w:r w:rsidRPr="00ED11A7">
        <w:rPr>
          <w:color w:val="000000" w:themeColor="text1"/>
        </w:rPr>
        <w:t xml:space="preserve"> договор</w:t>
      </w:r>
      <w:r w:rsidR="001839C9">
        <w:rPr>
          <w:color w:val="000000" w:themeColor="text1"/>
        </w:rPr>
        <w:t>і</w:t>
      </w:r>
      <w:r w:rsidRPr="00ED11A7">
        <w:rPr>
          <w:color w:val="000000" w:themeColor="text1"/>
        </w:rPr>
        <w:t>, розміщен</w:t>
      </w:r>
      <w:r w:rsidR="001839C9">
        <w:rPr>
          <w:color w:val="000000" w:themeColor="text1"/>
        </w:rPr>
        <w:t>ому</w:t>
      </w:r>
      <w:r w:rsidRPr="00ED11A7">
        <w:rPr>
          <w:color w:val="000000" w:themeColor="text1"/>
        </w:rPr>
        <w:t xml:space="preserve"> на цьому сайті.</w:t>
      </w:r>
    </w:p>
    <w:p w14:paraId="3BDBF09C" w14:textId="77777777" w:rsidR="009B524E" w:rsidRDefault="009B524E" w:rsidP="009B524E">
      <w:pPr>
        <w:pStyle w:val="NormalWeb"/>
        <w:spacing w:before="75" w:beforeAutospacing="0" w:after="75" w:afterAutospacing="0"/>
        <w:rPr>
          <w:b/>
          <w:bCs/>
          <w:color w:val="000000" w:themeColor="text1"/>
        </w:rPr>
      </w:pPr>
    </w:p>
    <w:p w14:paraId="7FAA6483" w14:textId="03B0AE01" w:rsidR="009B524E" w:rsidRPr="00ED11A7" w:rsidRDefault="009B524E" w:rsidP="009B524E">
      <w:pPr>
        <w:pStyle w:val="NormalWeb"/>
        <w:spacing w:before="75" w:beforeAutospacing="0" w:after="75" w:afterAutospacing="0"/>
        <w:rPr>
          <w:color w:val="000000" w:themeColor="text1"/>
        </w:rPr>
      </w:pPr>
      <w:r w:rsidRPr="00ED11A7">
        <w:rPr>
          <w:b/>
          <w:bCs/>
          <w:color w:val="000000" w:themeColor="text1"/>
        </w:rPr>
        <w:t>Порядок внесення змін та доповнень до договору</w:t>
      </w:r>
      <w:r w:rsidRPr="00ED11A7">
        <w:rPr>
          <w:color w:val="000000" w:themeColor="text1"/>
        </w:rPr>
        <w:t xml:space="preserve"> – інформація зазначена в примірн</w:t>
      </w:r>
      <w:r w:rsidR="001839C9">
        <w:rPr>
          <w:color w:val="000000" w:themeColor="text1"/>
        </w:rPr>
        <w:t>ому</w:t>
      </w:r>
      <w:r w:rsidRPr="00ED11A7">
        <w:rPr>
          <w:color w:val="000000" w:themeColor="text1"/>
        </w:rPr>
        <w:t xml:space="preserve"> договор</w:t>
      </w:r>
      <w:r w:rsidR="001839C9">
        <w:rPr>
          <w:color w:val="000000" w:themeColor="text1"/>
        </w:rPr>
        <w:t>і</w:t>
      </w:r>
      <w:r w:rsidRPr="00ED11A7">
        <w:rPr>
          <w:color w:val="000000" w:themeColor="text1"/>
        </w:rPr>
        <w:t>, розміщен</w:t>
      </w:r>
      <w:r w:rsidR="001839C9">
        <w:rPr>
          <w:color w:val="000000" w:themeColor="text1"/>
        </w:rPr>
        <w:t>ому</w:t>
      </w:r>
      <w:r w:rsidRPr="00ED11A7">
        <w:rPr>
          <w:color w:val="000000" w:themeColor="text1"/>
        </w:rPr>
        <w:t xml:space="preserve"> на цьому сайті.</w:t>
      </w:r>
    </w:p>
    <w:p w14:paraId="46DEFF9C" w14:textId="77777777" w:rsidR="009B524E" w:rsidRPr="00ED11A7" w:rsidRDefault="009B524E" w:rsidP="009B524E">
      <w:pPr>
        <w:pStyle w:val="NormalWeb"/>
        <w:spacing w:before="75" w:beforeAutospacing="0" w:after="75" w:afterAutospacing="0"/>
        <w:rPr>
          <w:b/>
          <w:bCs/>
          <w:color w:val="000000" w:themeColor="text1"/>
        </w:rPr>
      </w:pPr>
    </w:p>
    <w:p w14:paraId="614C1103" w14:textId="213F4465" w:rsidR="009B524E" w:rsidRPr="006337D1" w:rsidRDefault="009B524E" w:rsidP="009B524E">
      <w:pPr>
        <w:pStyle w:val="rvps2"/>
        <w:spacing w:before="0" w:beforeAutospacing="0" w:after="150" w:afterAutospacing="0"/>
        <w:rPr>
          <w:b/>
          <w:bCs/>
          <w:color w:val="333333"/>
          <w:u w:val="single"/>
          <w:lang w:val="uk-UA"/>
        </w:rPr>
      </w:pPr>
      <w:r>
        <w:rPr>
          <w:b/>
          <w:bCs/>
          <w:color w:val="333333"/>
          <w:u w:val="single"/>
          <w:lang w:val="uk-UA"/>
        </w:rPr>
        <w:t>4</w:t>
      </w:r>
      <w:r w:rsidRPr="006337D1">
        <w:rPr>
          <w:b/>
          <w:bCs/>
          <w:color w:val="333333"/>
          <w:u w:val="single"/>
          <w:lang w:val="uk-UA"/>
        </w:rPr>
        <w:t xml:space="preserve">. </w:t>
      </w:r>
      <w:r>
        <w:rPr>
          <w:b/>
          <w:bCs/>
          <w:color w:val="333333"/>
          <w:u w:val="single"/>
          <w:lang w:val="uk-UA"/>
        </w:rPr>
        <w:t>ІНФОРМАЦІЯ ПРО МЕХАНІЗМИ ЗАХИСТУ ПРАВ СПОЖИВАЧІВ</w:t>
      </w:r>
      <w:r w:rsidRPr="006337D1">
        <w:rPr>
          <w:b/>
          <w:bCs/>
          <w:color w:val="333333"/>
          <w:u w:val="single"/>
          <w:lang w:val="uk-UA"/>
        </w:rPr>
        <w:t>:</w:t>
      </w:r>
    </w:p>
    <w:p w14:paraId="713D695B" w14:textId="0B0FCE75" w:rsidR="009B524E" w:rsidRPr="00786352" w:rsidRDefault="009B524E" w:rsidP="009B524E">
      <w:pPr>
        <w:spacing w:after="135"/>
        <w:jc w:val="both"/>
        <w:rPr>
          <w:color w:val="333333"/>
          <w:lang w:val="uk-UA" w:eastAsia="ru-RU"/>
        </w:rPr>
      </w:pPr>
      <w:r w:rsidRPr="00786352">
        <w:rPr>
          <w:color w:val="333333"/>
          <w:lang w:val="uk-UA" w:eastAsia="ru-RU"/>
        </w:rPr>
        <w:t>Кожен споживач фінансових послуг ТОВ «</w:t>
      </w:r>
      <w:r w:rsidR="001839C9">
        <w:rPr>
          <w:color w:val="333333"/>
          <w:lang w:val="uk-UA" w:eastAsia="ru-RU"/>
        </w:rPr>
        <w:t>САНФОРД КАПІТАЛ</w:t>
      </w:r>
      <w:r w:rsidRPr="00786352">
        <w:rPr>
          <w:color w:val="333333"/>
          <w:lang w:val="uk-UA" w:eastAsia="ru-RU"/>
        </w:rPr>
        <w:t>» має право звернутися до ТОВ «</w:t>
      </w:r>
      <w:r w:rsidR="001839C9">
        <w:rPr>
          <w:color w:val="333333"/>
          <w:lang w:val="uk-UA" w:eastAsia="ru-RU"/>
        </w:rPr>
        <w:t>САНФОРД КАПІТАЛ</w:t>
      </w:r>
      <w:r w:rsidRPr="00786352">
        <w:rPr>
          <w:color w:val="333333"/>
          <w:lang w:val="uk-UA" w:eastAsia="ru-RU"/>
        </w:rPr>
        <w:t>» як надавача фінансових послуг, а ТОВ «</w:t>
      </w:r>
      <w:r w:rsidR="001839C9">
        <w:rPr>
          <w:color w:val="333333"/>
          <w:lang w:val="uk-UA" w:eastAsia="ru-RU"/>
        </w:rPr>
        <w:t>САНФОРД КАПІТАЛ</w:t>
      </w:r>
      <w:r w:rsidRPr="00786352">
        <w:rPr>
          <w:color w:val="333333"/>
          <w:lang w:val="uk-UA" w:eastAsia="ru-RU"/>
        </w:rPr>
        <w:t>»  зобов'язане розглянути його у належний строк.</w:t>
      </w:r>
    </w:p>
    <w:p w14:paraId="5BFFBD52" w14:textId="2107C4D9" w:rsidR="009B524E" w:rsidRPr="00786352" w:rsidRDefault="009B524E" w:rsidP="009B524E">
      <w:pPr>
        <w:spacing w:after="135"/>
        <w:jc w:val="both"/>
        <w:rPr>
          <w:color w:val="333333"/>
          <w:lang w:val="uk-UA" w:eastAsia="ru-RU"/>
        </w:rPr>
      </w:pPr>
      <w:r w:rsidRPr="00786352">
        <w:rPr>
          <w:color w:val="333333"/>
          <w:lang w:val="uk-UA" w:eastAsia="ru-RU"/>
        </w:rPr>
        <w:t>Загальний порядок вирішення спорів передбачає, що усі суперечки щодо наданих ТОВ «</w:t>
      </w:r>
      <w:r w:rsidR="001839C9">
        <w:rPr>
          <w:color w:val="333333"/>
          <w:lang w:val="uk-UA" w:eastAsia="ru-RU"/>
        </w:rPr>
        <w:t>САНФОРД КАПІТАЛ</w:t>
      </w:r>
      <w:r w:rsidRPr="00786352">
        <w:rPr>
          <w:color w:val="333333"/>
          <w:lang w:val="uk-UA" w:eastAsia="ru-RU"/>
        </w:rPr>
        <w:t xml:space="preserve">» фінансових послуг мають вирішуватися користувачами шляхом </w:t>
      </w:r>
      <w:r w:rsidRPr="00786352">
        <w:rPr>
          <w:color w:val="333333"/>
          <w:lang w:val="uk-UA" w:eastAsia="ru-RU"/>
        </w:rPr>
        <w:lastRenderedPageBreak/>
        <w:t>переговорів відповідно до процедур, встановлених правилами надання фінансов</w:t>
      </w:r>
      <w:r w:rsidR="001839C9">
        <w:rPr>
          <w:color w:val="333333"/>
          <w:lang w:val="uk-UA" w:eastAsia="ru-RU"/>
        </w:rPr>
        <w:t>ої</w:t>
      </w:r>
      <w:r w:rsidRPr="00786352">
        <w:rPr>
          <w:color w:val="333333"/>
          <w:lang w:val="uk-UA" w:eastAsia="ru-RU"/>
        </w:rPr>
        <w:t xml:space="preserve"> послуг</w:t>
      </w:r>
      <w:r w:rsidR="001839C9">
        <w:rPr>
          <w:color w:val="333333"/>
          <w:lang w:val="uk-UA" w:eastAsia="ru-RU"/>
        </w:rPr>
        <w:t>и</w:t>
      </w:r>
      <w:r w:rsidRPr="00786352">
        <w:rPr>
          <w:color w:val="333333"/>
          <w:lang w:val="uk-UA" w:eastAsia="ru-RU"/>
        </w:rPr>
        <w:t>, стосовно як</w:t>
      </w:r>
      <w:r w:rsidR="001839C9">
        <w:rPr>
          <w:color w:val="333333"/>
          <w:lang w:val="uk-UA" w:eastAsia="ru-RU"/>
        </w:rPr>
        <w:t>ої</w:t>
      </w:r>
      <w:r w:rsidRPr="00786352">
        <w:rPr>
          <w:color w:val="333333"/>
          <w:lang w:val="uk-UA" w:eastAsia="ru-RU"/>
        </w:rPr>
        <w:t xml:space="preserve"> виникла суперечка, за участю ТОВ «</w:t>
      </w:r>
      <w:r w:rsidR="001839C9">
        <w:rPr>
          <w:color w:val="333333"/>
          <w:lang w:val="uk-UA" w:eastAsia="ru-RU"/>
        </w:rPr>
        <w:t>САНФОРД КАПІТАЛ</w:t>
      </w:r>
      <w:r w:rsidRPr="00786352">
        <w:rPr>
          <w:color w:val="333333"/>
          <w:lang w:val="uk-UA" w:eastAsia="ru-RU"/>
        </w:rPr>
        <w:t>».</w:t>
      </w:r>
    </w:p>
    <w:p w14:paraId="7D0ED6F7" w14:textId="6D5C9DE9" w:rsidR="009B524E" w:rsidRPr="00786352" w:rsidRDefault="009B524E" w:rsidP="009B524E">
      <w:pPr>
        <w:spacing w:after="135"/>
        <w:jc w:val="both"/>
        <w:rPr>
          <w:color w:val="333333"/>
          <w:lang w:val="uk-UA" w:eastAsia="ru-RU"/>
        </w:rPr>
      </w:pPr>
      <w:r w:rsidRPr="00786352">
        <w:rPr>
          <w:color w:val="333333"/>
          <w:lang w:val="uk-UA" w:eastAsia="ru-RU"/>
        </w:rPr>
        <w:t xml:space="preserve">Механізм захисту прав споживачів включає можливість та порядок </w:t>
      </w:r>
      <w:r w:rsidRPr="00ED11A7">
        <w:rPr>
          <w:b/>
          <w:bCs/>
          <w:color w:val="333333"/>
          <w:lang w:val="uk-UA" w:eastAsia="ru-RU"/>
        </w:rPr>
        <w:t>позасудового розгляду</w:t>
      </w:r>
      <w:r w:rsidRPr="00786352">
        <w:rPr>
          <w:color w:val="333333"/>
          <w:lang w:val="uk-UA" w:eastAsia="ru-RU"/>
        </w:rPr>
        <w:t xml:space="preserve"> скарг споживачів фінансових послуг ТОВ «</w:t>
      </w:r>
      <w:r w:rsidR="001839C9">
        <w:rPr>
          <w:color w:val="333333"/>
          <w:lang w:val="uk-UA" w:eastAsia="ru-RU"/>
        </w:rPr>
        <w:t>САНФОРД КАПІТАЛ</w:t>
      </w:r>
      <w:r w:rsidRPr="00786352">
        <w:rPr>
          <w:color w:val="333333"/>
          <w:lang w:val="uk-UA" w:eastAsia="ru-RU"/>
        </w:rPr>
        <w:t>», здійснює розгляд звернень споживачів у відповідності до Закону України «Про звернення громадян», перелік контактних даних ТОВ «</w:t>
      </w:r>
      <w:r w:rsidR="001839C9">
        <w:rPr>
          <w:color w:val="333333"/>
          <w:lang w:val="uk-UA" w:eastAsia="ru-RU"/>
        </w:rPr>
        <w:t>САНФОРД КАПІТАЛ</w:t>
      </w:r>
      <w:r w:rsidRPr="00786352">
        <w:rPr>
          <w:color w:val="333333"/>
          <w:lang w:val="uk-UA" w:eastAsia="ru-RU"/>
        </w:rPr>
        <w:t>» зазначено на сайті у реквізитах ТОВ «</w:t>
      </w:r>
      <w:r w:rsidR="001839C9">
        <w:rPr>
          <w:color w:val="333333"/>
          <w:lang w:val="uk-UA" w:eastAsia="ru-RU"/>
        </w:rPr>
        <w:t>САНФОРД КАПІТАЛ</w:t>
      </w:r>
      <w:r w:rsidRPr="00786352">
        <w:rPr>
          <w:color w:val="333333"/>
          <w:lang w:val="uk-UA" w:eastAsia="ru-RU"/>
        </w:rPr>
        <w:t>». У випадку неможливості врегулювання спірних питань, споживач фінансових послуг може звернутися до Національного банку України, наділеного функцією по здійсненню захисту прав споживачів фінансових послуг за контактною інформацією на сторінці офіційного </w:t>
      </w:r>
      <w:hyperlink r:id="rId8" w:tgtFrame="_blank" w:history="1">
        <w:r w:rsidRPr="00786352">
          <w:rPr>
            <w:color w:val="333333"/>
            <w:lang w:val="uk-UA" w:eastAsia="ru-RU"/>
          </w:rPr>
          <w:t>Інтернет-представництва Національного банку України</w:t>
        </w:r>
      </w:hyperlink>
      <w:r w:rsidRPr="00786352">
        <w:rPr>
          <w:color w:val="333333"/>
          <w:lang w:val="uk-UA" w:eastAsia="ru-RU"/>
        </w:rPr>
        <w:t> або до судових органів у порядку, визначеному законодавством України.</w:t>
      </w:r>
    </w:p>
    <w:p w14:paraId="3D59BC50" w14:textId="77777777" w:rsidR="009B524E" w:rsidRPr="00786352" w:rsidRDefault="009B524E" w:rsidP="009B524E">
      <w:pPr>
        <w:spacing w:after="135"/>
        <w:jc w:val="both"/>
        <w:rPr>
          <w:color w:val="333333"/>
          <w:lang w:val="uk-UA" w:eastAsia="ru-RU"/>
        </w:rPr>
      </w:pPr>
      <w:r w:rsidRPr="00ED11A7">
        <w:rPr>
          <w:b/>
          <w:bCs/>
          <w:color w:val="333333"/>
          <w:lang w:val="uk-UA" w:eastAsia="ru-RU"/>
        </w:rPr>
        <w:t>Наявність гарантійних фондів чи компенсаційних схем, що застосовуються відповідно до законодавства</w:t>
      </w:r>
      <w:r w:rsidRPr="00786352">
        <w:rPr>
          <w:color w:val="333333"/>
          <w:lang w:val="uk-UA" w:eastAsia="ru-RU"/>
        </w:rPr>
        <w:t xml:space="preserve"> - відсутні.</w:t>
      </w:r>
    </w:p>
    <w:p w14:paraId="369A2932" w14:textId="79802851" w:rsidR="009B524E" w:rsidRPr="00786352" w:rsidRDefault="009B524E" w:rsidP="009B524E">
      <w:pPr>
        <w:spacing w:after="135"/>
        <w:jc w:val="both"/>
        <w:rPr>
          <w:color w:val="333333"/>
          <w:lang w:val="uk-UA" w:eastAsia="ru-RU"/>
        </w:rPr>
      </w:pPr>
      <w:r w:rsidRPr="00786352">
        <w:rPr>
          <w:color w:val="333333"/>
          <w:lang w:val="uk-UA" w:eastAsia="ru-RU"/>
        </w:rPr>
        <w:t>У випадку, якщо клієнт ТОВ «</w:t>
      </w:r>
      <w:r w:rsidR="001839C9">
        <w:rPr>
          <w:color w:val="333333"/>
          <w:lang w:val="uk-UA" w:eastAsia="ru-RU"/>
        </w:rPr>
        <w:t>САНФОРД КАПІТАЛ</w:t>
      </w:r>
      <w:r w:rsidRPr="00786352">
        <w:rPr>
          <w:color w:val="333333"/>
          <w:lang w:val="uk-UA" w:eastAsia="ru-RU"/>
        </w:rPr>
        <w:t>» вважає, що з боку фінансової компанії, в тому числі, будь-яких працівників або посадових осіб компанії мало місце порушення його прав та охоронюваних законом інтересів, то такий клієнт має право на звернення безпосередньо до Директора ТОВ «</w:t>
      </w:r>
      <w:r w:rsidR="001839C9">
        <w:rPr>
          <w:color w:val="333333"/>
          <w:lang w:val="uk-UA" w:eastAsia="ru-RU"/>
        </w:rPr>
        <w:t>САНФОРД КАПІТАЛ</w:t>
      </w:r>
      <w:r w:rsidRPr="00786352">
        <w:rPr>
          <w:color w:val="333333"/>
          <w:lang w:val="uk-UA" w:eastAsia="ru-RU"/>
        </w:rPr>
        <w:t>», шляхом його здійснення в будь-який з нижченаведених способів:</w:t>
      </w:r>
    </w:p>
    <w:p w14:paraId="532B3EBA" w14:textId="46654C60" w:rsidR="009B524E" w:rsidRPr="00786352" w:rsidRDefault="009B524E" w:rsidP="009B524E">
      <w:pPr>
        <w:numPr>
          <w:ilvl w:val="0"/>
          <w:numId w:val="4"/>
        </w:numPr>
        <w:spacing w:before="100" w:beforeAutospacing="1" w:after="100" w:afterAutospacing="1" w:line="270" w:lineRule="atLeast"/>
        <w:jc w:val="both"/>
        <w:rPr>
          <w:color w:val="333333"/>
          <w:lang w:val="uk-UA" w:eastAsia="ru-RU"/>
        </w:rPr>
      </w:pPr>
      <w:r w:rsidRPr="00786352">
        <w:rPr>
          <w:color w:val="333333"/>
          <w:lang w:val="uk-UA" w:eastAsia="ru-RU"/>
        </w:rPr>
        <w:t xml:space="preserve"> письмово, шляхом надсилання звернення поштою, за </w:t>
      </w:r>
      <w:proofErr w:type="spellStart"/>
      <w:r w:rsidRPr="00786352">
        <w:rPr>
          <w:color w:val="333333"/>
          <w:lang w:val="uk-UA" w:eastAsia="ru-RU"/>
        </w:rPr>
        <w:t>адресою</w:t>
      </w:r>
      <w:proofErr w:type="spellEnd"/>
      <w:r w:rsidRPr="00786352">
        <w:rPr>
          <w:color w:val="333333"/>
          <w:lang w:val="uk-UA" w:eastAsia="ru-RU"/>
        </w:rPr>
        <w:t xml:space="preserve"> місцезнаходження ТОВ «</w:t>
      </w:r>
      <w:r w:rsidR="001839C9">
        <w:rPr>
          <w:color w:val="333333"/>
          <w:lang w:val="uk-UA" w:eastAsia="ru-RU"/>
        </w:rPr>
        <w:t>САНФОРД КАПІТАЛ</w:t>
      </w:r>
      <w:r w:rsidRPr="00786352">
        <w:rPr>
          <w:color w:val="333333"/>
          <w:lang w:val="uk-UA" w:eastAsia="ru-RU"/>
        </w:rPr>
        <w:t>», яка зазначена на сайті;</w:t>
      </w:r>
    </w:p>
    <w:p w14:paraId="3D123E10" w14:textId="35B79E93" w:rsidR="009B524E" w:rsidRPr="00786352" w:rsidRDefault="009B524E" w:rsidP="009B524E">
      <w:pPr>
        <w:numPr>
          <w:ilvl w:val="0"/>
          <w:numId w:val="4"/>
        </w:numPr>
        <w:spacing w:before="100" w:beforeAutospacing="1" w:after="100" w:afterAutospacing="1" w:line="270" w:lineRule="atLeast"/>
        <w:jc w:val="both"/>
        <w:rPr>
          <w:color w:val="333333"/>
          <w:lang w:val="uk-UA" w:eastAsia="ru-RU"/>
        </w:rPr>
      </w:pPr>
      <w:r w:rsidRPr="00786352">
        <w:rPr>
          <w:color w:val="333333"/>
          <w:lang w:val="uk-UA" w:eastAsia="ru-RU"/>
        </w:rPr>
        <w:t xml:space="preserve">електронною поштою на адресу: </w:t>
      </w:r>
      <w:sdt>
        <w:sdtPr>
          <w:rPr>
            <w:color w:val="333333"/>
            <w:lang w:val="uk-UA" w:eastAsia="ru-RU"/>
          </w:rPr>
          <w:id w:val="819310409"/>
          <w:placeholder>
            <w:docPart w:val="E893E23F8F13E646818CCED1BB3DFC6C"/>
          </w:placeholder>
        </w:sdtPr>
        <w:sdtContent>
          <w:sdt>
            <w:sdtPr>
              <w:rPr>
                <w:color w:val="333333"/>
                <w:lang w:val="uk-UA" w:eastAsia="ru-RU"/>
              </w:rPr>
              <w:id w:val="-696159625"/>
              <w:placeholder>
                <w:docPart w:val="4D73EC653338C54186F46C38E0B34D9E"/>
              </w:placeholder>
            </w:sdtPr>
            <w:sdtContent>
              <w:r w:rsidR="001839C9">
                <w:rPr>
                  <w:lang w:val="en-US"/>
                </w:rPr>
                <w:t>office</w:t>
              </w:r>
              <w:r w:rsidR="001839C9" w:rsidRPr="00B422AA">
                <w:t>@</w:t>
              </w:r>
              <w:proofErr w:type="spellStart"/>
              <w:r w:rsidR="001839C9">
                <w:rPr>
                  <w:lang w:val="en-US"/>
                </w:rPr>
                <w:t>sunfordcap</w:t>
              </w:r>
              <w:proofErr w:type="spellEnd"/>
              <w:r w:rsidR="001839C9" w:rsidRPr="00B422AA">
                <w:t>.</w:t>
              </w:r>
              <w:proofErr w:type="spellStart"/>
              <w:r w:rsidR="001839C9">
                <w:rPr>
                  <w:lang w:val="en-US"/>
                </w:rPr>
                <w:t>uafin</w:t>
              </w:r>
              <w:proofErr w:type="spellEnd"/>
              <w:r w:rsidR="001839C9" w:rsidRPr="00B422AA">
                <w:t>.</w:t>
              </w:r>
              <w:r w:rsidR="001839C9">
                <w:rPr>
                  <w:lang w:val="en-US"/>
                </w:rPr>
                <w:t>net</w:t>
              </w:r>
            </w:sdtContent>
          </w:sdt>
        </w:sdtContent>
      </w:sdt>
      <w:r w:rsidR="001839C9" w:rsidRPr="00B422AA">
        <w:t xml:space="preserve"> </w:t>
      </w:r>
    </w:p>
    <w:p w14:paraId="7FE3B324" w14:textId="3D8A9AD6" w:rsidR="009B524E" w:rsidRPr="00786352" w:rsidRDefault="009B524E" w:rsidP="001839C9">
      <w:pPr>
        <w:numPr>
          <w:ilvl w:val="0"/>
          <w:numId w:val="4"/>
        </w:numPr>
        <w:spacing w:before="100" w:beforeAutospacing="1" w:after="100" w:afterAutospacing="1" w:line="270" w:lineRule="atLeast"/>
        <w:jc w:val="both"/>
        <w:rPr>
          <w:color w:val="333333"/>
          <w:lang w:val="uk-UA" w:eastAsia="ru-RU"/>
        </w:rPr>
      </w:pPr>
      <w:r w:rsidRPr="00786352">
        <w:rPr>
          <w:color w:val="333333"/>
          <w:lang w:val="uk-UA" w:eastAsia="ru-RU"/>
        </w:rPr>
        <w:t>усне звернення (</w:t>
      </w:r>
      <w:r w:rsidRPr="00FA3766">
        <w:rPr>
          <w:color w:val="333333"/>
          <w:lang w:val="uk-UA" w:eastAsia="ru-RU"/>
        </w:rPr>
        <w:t>особисте або за допомогою засобів телефонного зв’язку за номером телефону зазначен</w:t>
      </w:r>
      <w:r w:rsidRPr="00FA3766">
        <w:rPr>
          <w:b/>
          <w:bCs/>
          <w:color w:val="333333"/>
          <w:lang w:val="uk-UA" w:eastAsia="ru-RU"/>
        </w:rPr>
        <w:t>о</w:t>
      </w:r>
      <w:r w:rsidRPr="00FA3766">
        <w:rPr>
          <w:color w:val="333333"/>
          <w:lang w:val="uk-UA" w:eastAsia="ru-RU"/>
        </w:rPr>
        <w:t>му на сайті</w:t>
      </w:r>
      <w:r w:rsidRPr="00FA3766">
        <w:rPr>
          <w:lang w:val="uk-UA" w:eastAsia="ru-RU"/>
        </w:rPr>
        <w:t xml:space="preserve">: </w:t>
      </w:r>
      <w:r w:rsidRPr="00FA3766">
        <w:rPr>
          <w:rFonts w:ascii="Helvetica" w:hAnsi="Helvetica"/>
          <w:color w:val="333333"/>
          <w:sz w:val="20"/>
          <w:szCs w:val="20"/>
          <w:shd w:val="clear" w:color="auto" w:fill="FFFFFF"/>
        </w:rPr>
        <w:t xml:space="preserve"> </w:t>
      </w:r>
      <w:sdt>
        <w:sdtPr>
          <w:rPr>
            <w:color w:val="333333"/>
            <w:lang w:val="uk-UA" w:eastAsia="ru-RU"/>
          </w:rPr>
          <w:id w:val="-1619128612"/>
          <w:placeholder>
            <w:docPart w:val="FDD2EA344910124D9BAF9124F078D7C7"/>
          </w:placeholder>
        </w:sdtPr>
        <w:sdtContent>
          <w:sdt>
            <w:sdtPr>
              <w:id w:val="1282528844"/>
              <w:placeholder>
                <w:docPart w:val="F40F792189A3E644B7BDA0306CD4B003"/>
              </w:placeholder>
            </w:sdtPr>
            <w:sdtContent>
              <w:sdt>
                <w:sdtPr>
                  <w:id w:val="-2016138136"/>
                  <w:placeholder>
                    <w:docPart w:val="8B6898EE495BB648AEE4369A8A5C8A01"/>
                  </w:placeholder>
                </w:sdtPr>
                <w:sdtContent>
                  <w:r w:rsidR="001839C9" w:rsidRPr="00FA3766">
                    <w:t>+</w:t>
                  </w:r>
                  <w:r w:rsidR="007266D3" w:rsidRPr="00FA3766">
                    <w:rPr>
                      <w:lang w:val="uk-UA"/>
                    </w:rPr>
                    <w:t>38 068 777 56 56</w:t>
                  </w:r>
                  <w:r w:rsidR="001839C9" w:rsidRPr="00FA3766">
                    <w:t>.</w:t>
                  </w:r>
                </w:sdtContent>
              </w:sdt>
            </w:sdtContent>
          </w:sdt>
        </w:sdtContent>
      </w:sdt>
    </w:p>
    <w:p w14:paraId="5D5C6948" w14:textId="77777777" w:rsidR="009B524E" w:rsidRPr="00786352" w:rsidRDefault="009B524E" w:rsidP="009B524E">
      <w:pPr>
        <w:pStyle w:val="NormalWeb"/>
        <w:spacing w:before="0" w:beforeAutospacing="0" w:after="180" w:afterAutospacing="0"/>
        <w:textAlignment w:val="baseline"/>
        <w:rPr>
          <w:b/>
          <w:bCs/>
          <w:color w:val="333333"/>
          <w:lang w:eastAsia="ru-RU"/>
        </w:rPr>
      </w:pPr>
      <w:r w:rsidRPr="00786352">
        <w:rPr>
          <w:color w:val="333333"/>
          <w:lang w:eastAsia="ru-RU"/>
        </w:rPr>
        <w:t> </w:t>
      </w:r>
      <w:r w:rsidRPr="00786352">
        <w:rPr>
          <w:b/>
          <w:bCs/>
          <w:color w:val="333333"/>
          <w:lang w:eastAsia="ru-RU"/>
        </w:rPr>
        <w:t>Як можна звернутися до Національного банку?</w:t>
      </w:r>
    </w:p>
    <w:p w14:paraId="3D3FDD14" w14:textId="77777777" w:rsidR="009B524E" w:rsidRPr="00786352" w:rsidRDefault="009B524E" w:rsidP="009B524E">
      <w:pPr>
        <w:numPr>
          <w:ilvl w:val="0"/>
          <w:numId w:val="4"/>
        </w:numPr>
        <w:spacing w:before="100" w:beforeAutospacing="1" w:after="100" w:afterAutospacing="1" w:line="270" w:lineRule="atLeast"/>
        <w:jc w:val="both"/>
        <w:rPr>
          <w:color w:val="333333"/>
          <w:lang w:val="uk-UA" w:eastAsia="ru-RU"/>
        </w:rPr>
      </w:pPr>
      <w:r w:rsidRPr="00786352">
        <w:rPr>
          <w:color w:val="333333"/>
          <w:lang w:val="uk-UA" w:eastAsia="ru-RU"/>
        </w:rPr>
        <w:t>Зателефонувати до контакт-центру за номером 0 800 505 240. Робочі години: з понеділка по четвер – 9:00-18:00, п'ятниця – 9:00-16:45</w:t>
      </w:r>
    </w:p>
    <w:p w14:paraId="56110DA6" w14:textId="77777777" w:rsidR="009B524E" w:rsidRPr="00786352" w:rsidRDefault="009B524E" w:rsidP="009B524E">
      <w:pPr>
        <w:numPr>
          <w:ilvl w:val="0"/>
          <w:numId w:val="4"/>
        </w:numPr>
        <w:spacing w:before="100" w:beforeAutospacing="1" w:after="100" w:afterAutospacing="1" w:line="270" w:lineRule="atLeast"/>
        <w:jc w:val="both"/>
        <w:rPr>
          <w:color w:val="333333"/>
          <w:lang w:val="uk-UA" w:eastAsia="ru-RU"/>
        </w:rPr>
      </w:pPr>
      <w:r w:rsidRPr="00786352">
        <w:rPr>
          <w:color w:val="333333"/>
          <w:lang w:val="uk-UA" w:eastAsia="ru-RU"/>
        </w:rPr>
        <w:t>Відправити лист на адресу – 01601, м. Київ, вул. Інститутська, 9</w:t>
      </w:r>
    </w:p>
    <w:p w14:paraId="67457AC9" w14:textId="77777777" w:rsidR="009B524E" w:rsidRPr="00786352" w:rsidRDefault="009B524E" w:rsidP="009B524E">
      <w:pPr>
        <w:numPr>
          <w:ilvl w:val="0"/>
          <w:numId w:val="4"/>
        </w:numPr>
        <w:spacing w:before="100" w:beforeAutospacing="1" w:after="100" w:afterAutospacing="1" w:line="270" w:lineRule="atLeast"/>
        <w:jc w:val="both"/>
        <w:rPr>
          <w:color w:val="333333"/>
          <w:lang w:val="uk-UA" w:eastAsia="ru-RU"/>
        </w:rPr>
      </w:pPr>
      <w:r w:rsidRPr="00786352">
        <w:rPr>
          <w:color w:val="333333"/>
          <w:lang w:val="uk-UA" w:eastAsia="ru-RU"/>
        </w:rPr>
        <w:t>Оформити звернення онлайн на сайті НБУ – </w:t>
      </w:r>
      <w:hyperlink r:id="rId9" w:history="1">
        <w:r w:rsidRPr="00786352">
          <w:rPr>
            <w:color w:val="333333"/>
            <w:lang w:val="uk-UA" w:eastAsia="ru-RU"/>
          </w:rPr>
          <w:t>https://bit.ly/3wISApF</w:t>
        </w:r>
      </w:hyperlink>
    </w:p>
    <w:p w14:paraId="6F8456EB" w14:textId="77777777" w:rsidR="009B524E" w:rsidRPr="00786352" w:rsidRDefault="009B524E" w:rsidP="009B524E">
      <w:pPr>
        <w:numPr>
          <w:ilvl w:val="0"/>
          <w:numId w:val="4"/>
        </w:numPr>
        <w:spacing w:before="100" w:beforeAutospacing="1" w:after="100" w:afterAutospacing="1" w:line="270" w:lineRule="atLeast"/>
        <w:jc w:val="both"/>
        <w:rPr>
          <w:color w:val="333333"/>
          <w:lang w:val="uk-UA" w:eastAsia="ru-RU"/>
        </w:rPr>
      </w:pPr>
      <w:r w:rsidRPr="00786352">
        <w:rPr>
          <w:color w:val="333333"/>
          <w:lang w:val="uk-UA" w:eastAsia="ru-RU"/>
        </w:rPr>
        <w:t>Написати на електронну пошту – </w:t>
      </w:r>
      <w:hyperlink r:id="rId10" w:history="1">
        <w:r w:rsidRPr="00786352">
          <w:rPr>
            <w:color w:val="333333"/>
            <w:lang w:val="uk-UA" w:eastAsia="ru-RU"/>
          </w:rPr>
          <w:t>nbu@bank.gov.ua</w:t>
        </w:r>
      </w:hyperlink>
    </w:p>
    <w:p w14:paraId="430776C6" w14:textId="77777777" w:rsidR="009B524E" w:rsidRPr="00786352" w:rsidRDefault="009B524E" w:rsidP="009B524E">
      <w:pPr>
        <w:numPr>
          <w:ilvl w:val="0"/>
          <w:numId w:val="4"/>
        </w:numPr>
        <w:spacing w:before="100" w:beforeAutospacing="1" w:after="100" w:afterAutospacing="1" w:line="270" w:lineRule="atLeast"/>
        <w:jc w:val="both"/>
        <w:rPr>
          <w:color w:val="333333"/>
          <w:lang w:val="uk-UA" w:eastAsia="ru-RU"/>
        </w:rPr>
      </w:pPr>
      <w:r w:rsidRPr="00786352">
        <w:rPr>
          <w:color w:val="333333"/>
          <w:lang w:val="uk-UA" w:eastAsia="ru-RU"/>
        </w:rPr>
        <w:t xml:space="preserve">Поспілкуватися з чат-ботом у </w:t>
      </w:r>
      <w:proofErr w:type="spellStart"/>
      <w:r w:rsidRPr="00786352">
        <w:rPr>
          <w:color w:val="333333"/>
          <w:lang w:val="uk-UA" w:eastAsia="ru-RU"/>
        </w:rPr>
        <w:t>Viber</w:t>
      </w:r>
      <w:proofErr w:type="spellEnd"/>
      <w:r w:rsidRPr="00786352">
        <w:rPr>
          <w:color w:val="333333"/>
          <w:lang w:val="uk-UA" w:eastAsia="ru-RU"/>
        </w:rPr>
        <w:t xml:space="preserve">, </w:t>
      </w:r>
      <w:proofErr w:type="spellStart"/>
      <w:r w:rsidRPr="00786352">
        <w:rPr>
          <w:color w:val="333333"/>
          <w:lang w:val="uk-UA" w:eastAsia="ru-RU"/>
        </w:rPr>
        <w:t>Telegram</w:t>
      </w:r>
      <w:proofErr w:type="spellEnd"/>
      <w:r w:rsidRPr="00786352">
        <w:rPr>
          <w:color w:val="333333"/>
          <w:lang w:val="uk-UA" w:eastAsia="ru-RU"/>
        </w:rPr>
        <w:t xml:space="preserve"> або у </w:t>
      </w:r>
      <w:proofErr w:type="spellStart"/>
      <w:r w:rsidRPr="00786352">
        <w:rPr>
          <w:color w:val="333333"/>
          <w:lang w:val="uk-UA" w:eastAsia="ru-RU"/>
        </w:rPr>
        <w:t>web</w:t>
      </w:r>
      <w:proofErr w:type="spellEnd"/>
      <w:r w:rsidRPr="00786352">
        <w:rPr>
          <w:color w:val="333333"/>
          <w:lang w:val="uk-UA" w:eastAsia="ru-RU"/>
        </w:rPr>
        <w:t>-чаті на сайті НБУ. Для пошуку у месенджерах введіть “НБУ Контактний центр”.</w:t>
      </w:r>
    </w:p>
    <w:p w14:paraId="10645815" w14:textId="77777777" w:rsidR="009B524E" w:rsidRPr="00786352" w:rsidRDefault="009B524E" w:rsidP="009B524E">
      <w:pPr>
        <w:spacing w:after="135"/>
        <w:jc w:val="both"/>
        <w:rPr>
          <w:color w:val="333333"/>
          <w:lang w:val="uk-UA" w:eastAsia="ru-RU"/>
        </w:rPr>
      </w:pPr>
    </w:p>
    <w:p w14:paraId="7493E269" w14:textId="77777777" w:rsidR="009B524E" w:rsidRPr="00786352" w:rsidRDefault="009B524E" w:rsidP="009B524E">
      <w:pPr>
        <w:spacing w:after="135"/>
        <w:rPr>
          <w:color w:val="333333"/>
          <w:lang w:val="uk-UA" w:eastAsia="ru-RU"/>
        </w:rPr>
      </w:pPr>
      <w:r w:rsidRPr="00786352">
        <w:rPr>
          <w:b/>
          <w:bCs/>
          <w:color w:val="333333"/>
          <w:lang w:val="uk-UA" w:eastAsia="ru-RU"/>
        </w:rPr>
        <w:t>РЕКВІЗИТИ ОРГАНІВ З ПИТАНЬ ЗАХИСТУ ПРАВ СПОЖИВАЧІВ</w:t>
      </w:r>
    </w:p>
    <w:p w14:paraId="6861CC9B" w14:textId="77777777" w:rsidR="009B524E" w:rsidRPr="00786352" w:rsidRDefault="009B524E" w:rsidP="009B524E">
      <w:pPr>
        <w:spacing w:after="135"/>
        <w:rPr>
          <w:color w:val="333333"/>
          <w:lang w:val="uk-UA" w:eastAsia="ru-RU"/>
        </w:rPr>
      </w:pPr>
      <w:r w:rsidRPr="00786352">
        <w:rPr>
          <w:b/>
          <w:bCs/>
          <w:color w:val="333333"/>
          <w:lang w:val="uk-UA" w:eastAsia="ru-RU"/>
        </w:rPr>
        <w:t>Національний банк України:</w:t>
      </w:r>
      <w:r w:rsidRPr="00786352">
        <w:rPr>
          <w:color w:val="333333"/>
          <w:lang w:val="uk-UA" w:eastAsia="ru-RU"/>
        </w:rPr>
        <w:br/>
        <w:t>Адреса: 01601, м. Київ, вул. Інститутська, 9</w:t>
      </w:r>
      <w:r w:rsidRPr="00786352">
        <w:rPr>
          <w:color w:val="333333"/>
          <w:lang w:val="uk-UA" w:eastAsia="ru-RU"/>
        </w:rPr>
        <w:br/>
        <w:t>Телефон для довідок: 0 800 505 240, (044) 253-01-80</w:t>
      </w:r>
      <w:r w:rsidRPr="00786352">
        <w:rPr>
          <w:color w:val="333333"/>
          <w:lang w:val="uk-UA" w:eastAsia="ru-RU"/>
        </w:rPr>
        <w:br/>
        <w:t>Факс: (044) 230-20-33, (044) 253-77-50</w:t>
      </w:r>
      <w:r w:rsidRPr="00786352">
        <w:rPr>
          <w:color w:val="333333"/>
          <w:lang w:val="uk-UA" w:eastAsia="ru-RU"/>
        </w:rPr>
        <w:br/>
        <w:t>e-</w:t>
      </w:r>
      <w:proofErr w:type="spellStart"/>
      <w:r w:rsidRPr="00786352">
        <w:rPr>
          <w:color w:val="333333"/>
          <w:lang w:val="uk-UA" w:eastAsia="ru-RU"/>
        </w:rPr>
        <w:t>mail</w:t>
      </w:r>
      <w:proofErr w:type="spellEnd"/>
      <w:r w:rsidRPr="00786352">
        <w:rPr>
          <w:color w:val="333333"/>
          <w:lang w:val="uk-UA" w:eastAsia="ru-RU"/>
        </w:rPr>
        <w:t xml:space="preserve">: nbu@bank.gov.ua </w:t>
      </w:r>
    </w:p>
    <w:p w14:paraId="0AF336E5" w14:textId="77777777" w:rsidR="009B524E" w:rsidRPr="00786352" w:rsidRDefault="009B524E" w:rsidP="009B524E">
      <w:pPr>
        <w:spacing w:after="135"/>
        <w:rPr>
          <w:color w:val="333333"/>
          <w:lang w:val="uk-UA" w:eastAsia="ru-RU"/>
        </w:rPr>
      </w:pPr>
      <w:r w:rsidRPr="00786352">
        <w:rPr>
          <w:color w:val="333333"/>
          <w:lang w:val="uk-UA" w:eastAsia="ru-RU"/>
        </w:rPr>
        <w:t>Офіційний сайт: bank.gov.ua</w:t>
      </w:r>
    </w:p>
    <w:p w14:paraId="2F8DA7D7" w14:textId="77777777" w:rsidR="009B524E" w:rsidRPr="00786352" w:rsidRDefault="009B524E" w:rsidP="009B524E">
      <w:pPr>
        <w:spacing w:before="100" w:beforeAutospacing="1" w:after="100" w:afterAutospacing="1"/>
        <w:rPr>
          <w:lang w:val="uk-UA"/>
        </w:rPr>
      </w:pPr>
      <w:r w:rsidRPr="00786352">
        <w:rPr>
          <w:lang w:val="uk-UA"/>
        </w:rPr>
        <w:t xml:space="preserve">З інформацією щодо порядку розгляду Національним банком </w:t>
      </w:r>
      <w:proofErr w:type="spellStart"/>
      <w:r w:rsidRPr="00786352">
        <w:rPr>
          <w:lang w:val="uk-UA"/>
        </w:rPr>
        <w:t>України</w:t>
      </w:r>
      <w:proofErr w:type="spellEnd"/>
      <w:r w:rsidRPr="00786352">
        <w:rPr>
          <w:lang w:val="uk-UA"/>
        </w:rPr>
        <w:t xml:space="preserve"> заяв, скарг та </w:t>
      </w:r>
      <w:proofErr w:type="spellStart"/>
      <w:r w:rsidRPr="00786352">
        <w:rPr>
          <w:lang w:val="uk-UA"/>
        </w:rPr>
        <w:t>пропозиціи</w:t>
      </w:r>
      <w:proofErr w:type="spellEnd"/>
      <w:r w:rsidRPr="00786352">
        <w:rPr>
          <w:lang w:val="uk-UA"/>
        </w:rPr>
        <w:t xml:space="preserve">̆ споживачів можна </w:t>
      </w:r>
      <w:proofErr w:type="spellStart"/>
      <w:r w:rsidRPr="00786352">
        <w:rPr>
          <w:lang w:val="uk-UA"/>
        </w:rPr>
        <w:t>ознайомитись</w:t>
      </w:r>
      <w:proofErr w:type="spellEnd"/>
      <w:r w:rsidRPr="00786352">
        <w:rPr>
          <w:lang w:val="uk-UA"/>
        </w:rPr>
        <w:t xml:space="preserve"> на </w:t>
      </w:r>
      <w:proofErr w:type="spellStart"/>
      <w:r w:rsidRPr="00786352">
        <w:rPr>
          <w:lang w:val="uk-UA"/>
        </w:rPr>
        <w:t>сайті</w:t>
      </w:r>
      <w:proofErr w:type="spellEnd"/>
      <w:r w:rsidRPr="00786352">
        <w:rPr>
          <w:lang w:val="uk-UA"/>
        </w:rPr>
        <w:t xml:space="preserve"> </w:t>
      </w:r>
      <w:proofErr w:type="spellStart"/>
      <w:r w:rsidRPr="00786352">
        <w:rPr>
          <w:lang w:val="uk-UA"/>
        </w:rPr>
        <w:t>офіційного</w:t>
      </w:r>
      <w:proofErr w:type="spellEnd"/>
      <w:r w:rsidRPr="00786352">
        <w:rPr>
          <w:lang w:val="uk-UA"/>
        </w:rPr>
        <w:t xml:space="preserve"> Інтернет-представництва НБУ у розділі «Звернення громадян» за посиланням </w:t>
      </w:r>
      <w:r w:rsidRPr="00786352">
        <w:rPr>
          <w:color w:val="7F007F"/>
          <w:lang w:val="uk-UA"/>
        </w:rPr>
        <w:t xml:space="preserve">https://bank.gov.ua/ua/contacts </w:t>
      </w:r>
    </w:p>
    <w:p w14:paraId="686CA2DE" w14:textId="77777777" w:rsidR="009B524E" w:rsidRPr="00786352" w:rsidRDefault="009B524E" w:rsidP="009B524E">
      <w:pPr>
        <w:spacing w:after="135"/>
        <w:rPr>
          <w:color w:val="333333"/>
          <w:lang w:val="uk-UA" w:eastAsia="ru-RU"/>
        </w:rPr>
      </w:pPr>
      <w:r w:rsidRPr="00786352">
        <w:rPr>
          <w:b/>
          <w:bCs/>
          <w:color w:val="333333"/>
          <w:lang w:val="uk-UA" w:eastAsia="ru-RU"/>
        </w:rPr>
        <w:lastRenderedPageBreak/>
        <w:t>Державна служба з питань безпечності харчових продуктів та захисту споживачів</w:t>
      </w:r>
      <w:r w:rsidRPr="00786352">
        <w:rPr>
          <w:color w:val="333333"/>
          <w:lang w:val="uk-UA" w:eastAsia="ru-RU"/>
        </w:rPr>
        <w:br/>
        <w:t>Адреса: 01001, м. Київ, вул. Б. Грінченка, 1</w:t>
      </w:r>
      <w:r w:rsidRPr="00786352">
        <w:rPr>
          <w:color w:val="333333"/>
          <w:lang w:val="uk-UA" w:eastAsia="ru-RU"/>
        </w:rPr>
        <w:br/>
        <w:t>Телефон для довідок: (044) 279 12 70 - приймальня; (044) 278 84 60, 278 41 70 – канцелярія</w:t>
      </w:r>
      <w:r w:rsidRPr="00786352">
        <w:rPr>
          <w:color w:val="333333"/>
          <w:lang w:val="uk-UA" w:eastAsia="ru-RU"/>
        </w:rPr>
        <w:br/>
        <w:t>Факс: (044) 279-48-83</w:t>
      </w:r>
      <w:r w:rsidRPr="00786352">
        <w:rPr>
          <w:color w:val="333333"/>
          <w:lang w:val="uk-UA" w:eastAsia="ru-RU"/>
        </w:rPr>
        <w:br/>
        <w:t>E-</w:t>
      </w:r>
      <w:proofErr w:type="spellStart"/>
      <w:r w:rsidRPr="00786352">
        <w:rPr>
          <w:color w:val="333333"/>
          <w:lang w:val="uk-UA" w:eastAsia="ru-RU"/>
        </w:rPr>
        <w:t>mail</w:t>
      </w:r>
      <w:proofErr w:type="spellEnd"/>
      <w:r w:rsidRPr="00786352">
        <w:rPr>
          <w:color w:val="333333"/>
          <w:lang w:val="uk-UA" w:eastAsia="ru-RU"/>
        </w:rPr>
        <w:t xml:space="preserve">: </w:t>
      </w:r>
      <w:proofErr w:type="spellStart"/>
      <w:r w:rsidRPr="00786352">
        <w:rPr>
          <w:color w:val="333333"/>
          <w:lang w:val="uk-UA" w:eastAsia="ru-RU"/>
        </w:rPr>
        <w:t>General</w:t>
      </w:r>
      <w:proofErr w:type="spellEnd"/>
      <w:r w:rsidRPr="00786352">
        <w:rPr>
          <w:color w:val="333333"/>
          <w:lang w:val="uk-UA" w:eastAsia="ru-RU"/>
        </w:rPr>
        <w:t xml:space="preserve"> - </w:t>
      </w:r>
      <w:hyperlink r:id="rId11" w:history="1">
        <w:r w:rsidRPr="00786352">
          <w:rPr>
            <w:color w:val="005E8D"/>
            <w:lang w:val="uk-UA" w:eastAsia="ru-RU"/>
          </w:rPr>
          <w:t>info@dpss.gov.ua</w:t>
        </w:r>
      </w:hyperlink>
    </w:p>
    <w:p w14:paraId="2AB10E98" w14:textId="77777777" w:rsidR="009B524E" w:rsidRPr="00786352" w:rsidRDefault="009B524E" w:rsidP="009B524E">
      <w:pPr>
        <w:spacing w:after="135"/>
        <w:rPr>
          <w:b/>
          <w:bCs/>
          <w:color w:val="333333"/>
          <w:lang w:val="uk-UA" w:eastAsia="ru-RU"/>
        </w:rPr>
      </w:pPr>
    </w:p>
    <w:p w14:paraId="65899EEE" w14:textId="77777777" w:rsidR="009B524E" w:rsidRPr="00786352" w:rsidRDefault="009B524E" w:rsidP="009B524E">
      <w:pPr>
        <w:spacing w:after="135"/>
        <w:rPr>
          <w:color w:val="333333"/>
          <w:lang w:val="uk-UA" w:eastAsia="ru-RU"/>
        </w:rPr>
      </w:pPr>
      <w:r w:rsidRPr="00786352">
        <w:rPr>
          <w:b/>
          <w:bCs/>
          <w:color w:val="333333"/>
          <w:lang w:val="uk-UA" w:eastAsia="ru-RU"/>
        </w:rPr>
        <w:t>Державна інспекція України з питань захисту прав споживачів</w:t>
      </w:r>
      <w:r w:rsidRPr="00786352">
        <w:rPr>
          <w:color w:val="333333"/>
          <w:lang w:val="uk-UA" w:eastAsia="ru-RU"/>
        </w:rPr>
        <w:t> (</w:t>
      </w:r>
      <w:proofErr w:type="spellStart"/>
      <w:r w:rsidRPr="00786352">
        <w:rPr>
          <w:color w:val="333333"/>
          <w:lang w:val="uk-UA" w:eastAsia="ru-RU"/>
        </w:rPr>
        <w:t>Держспоживінспекція</w:t>
      </w:r>
      <w:proofErr w:type="spellEnd"/>
      <w:r w:rsidRPr="00786352">
        <w:rPr>
          <w:color w:val="333333"/>
          <w:lang w:val="uk-UA" w:eastAsia="ru-RU"/>
        </w:rPr>
        <w:t xml:space="preserve"> України) – колишній центральний орган виконавчої влади в Україні, утворений 6 квітня 2011 року. В 2014 році приєднаний до новоутвореної Державної служби України з питань безпечності харчових продуктів та захисту споживачів.</w:t>
      </w:r>
    </w:p>
    <w:p w14:paraId="62C6691A" w14:textId="77777777" w:rsidR="006337D1" w:rsidRDefault="006337D1" w:rsidP="006337D1">
      <w:pPr>
        <w:pStyle w:val="rvps2"/>
        <w:spacing w:before="0" w:beforeAutospacing="0" w:after="150" w:afterAutospacing="0"/>
        <w:jc w:val="both"/>
        <w:rPr>
          <w:color w:val="333333"/>
          <w:lang w:val="uk-UA"/>
        </w:rPr>
      </w:pPr>
    </w:p>
    <w:p w14:paraId="0E15938B" w14:textId="77777777" w:rsidR="009B524E" w:rsidRPr="002E1186" w:rsidRDefault="009B524E" w:rsidP="009B524E">
      <w:pPr>
        <w:shd w:val="clear" w:color="auto" w:fill="FFFFFF"/>
        <w:spacing w:after="150"/>
        <w:ind w:firstLine="450"/>
        <w:jc w:val="both"/>
        <w:rPr>
          <w:color w:val="333333"/>
          <w:sz w:val="22"/>
          <w:szCs w:val="22"/>
          <w:lang w:val="uk-UA" w:eastAsia="ru-RU"/>
        </w:rPr>
      </w:pPr>
      <w:bookmarkStart w:id="9" w:name="n188"/>
      <w:bookmarkStart w:id="10" w:name="n55"/>
      <w:bookmarkStart w:id="11" w:name="n56"/>
      <w:bookmarkEnd w:id="9"/>
      <w:bookmarkEnd w:id="10"/>
      <w:bookmarkEnd w:id="11"/>
      <w:r w:rsidRPr="002E1186">
        <w:rPr>
          <w:color w:val="333333"/>
          <w:sz w:val="22"/>
          <w:szCs w:val="22"/>
          <w:lang w:val="uk-UA" w:eastAsia="ru-RU"/>
        </w:rPr>
        <w:t>Права споживачів фінансових послуг, закріплені Законом України «Про фінансові послуги та фінансові компанії»</w:t>
      </w:r>
    </w:p>
    <w:p w14:paraId="6CC9F33E" w14:textId="77777777" w:rsidR="009B524E" w:rsidRPr="00876B56" w:rsidRDefault="009B524E" w:rsidP="009B524E">
      <w:pPr>
        <w:shd w:val="clear" w:color="auto" w:fill="FFFFFF"/>
        <w:spacing w:after="150"/>
        <w:ind w:firstLine="450"/>
        <w:jc w:val="both"/>
        <w:rPr>
          <w:color w:val="333333"/>
          <w:sz w:val="22"/>
          <w:szCs w:val="22"/>
          <w:lang w:val="uk-UA" w:eastAsia="ru-RU"/>
        </w:rPr>
      </w:pPr>
      <w:r w:rsidRPr="00876B56">
        <w:rPr>
          <w:b/>
          <w:bCs/>
          <w:color w:val="333333"/>
          <w:sz w:val="22"/>
          <w:szCs w:val="22"/>
          <w:lang w:val="uk-UA" w:eastAsia="ru-RU"/>
        </w:rPr>
        <w:t>Стаття 6. </w:t>
      </w:r>
      <w:r w:rsidRPr="00876B56">
        <w:rPr>
          <w:color w:val="333333"/>
          <w:sz w:val="22"/>
          <w:szCs w:val="22"/>
          <w:lang w:val="uk-UA" w:eastAsia="ru-RU"/>
        </w:rPr>
        <w:t>Права і обов’язки клієнта</w:t>
      </w:r>
    </w:p>
    <w:p w14:paraId="1A8570C3" w14:textId="77777777" w:rsidR="009B524E" w:rsidRPr="00876B56" w:rsidRDefault="009B524E" w:rsidP="009B524E">
      <w:pPr>
        <w:shd w:val="clear" w:color="auto" w:fill="FFFFFF"/>
        <w:spacing w:after="150"/>
        <w:ind w:firstLine="450"/>
        <w:jc w:val="both"/>
        <w:rPr>
          <w:color w:val="333333"/>
          <w:sz w:val="22"/>
          <w:szCs w:val="22"/>
          <w:lang w:val="uk-UA" w:eastAsia="ru-RU"/>
        </w:rPr>
      </w:pPr>
      <w:bookmarkStart w:id="12" w:name="n161"/>
      <w:bookmarkEnd w:id="12"/>
      <w:r w:rsidRPr="00876B56">
        <w:rPr>
          <w:color w:val="333333"/>
          <w:sz w:val="22"/>
          <w:szCs w:val="22"/>
          <w:lang w:val="uk-UA" w:eastAsia="ru-RU"/>
        </w:rPr>
        <w:t>1. Клієнт перед та під час отримання фінансової та/або посередницької послуги має право на:</w:t>
      </w:r>
    </w:p>
    <w:p w14:paraId="0C439739" w14:textId="77777777" w:rsidR="009B524E" w:rsidRPr="00876B56" w:rsidRDefault="009B524E" w:rsidP="009B524E">
      <w:pPr>
        <w:shd w:val="clear" w:color="auto" w:fill="FFFFFF"/>
        <w:spacing w:after="150"/>
        <w:ind w:firstLine="450"/>
        <w:jc w:val="both"/>
        <w:rPr>
          <w:color w:val="333333"/>
          <w:sz w:val="22"/>
          <w:szCs w:val="22"/>
          <w:lang w:val="uk-UA" w:eastAsia="ru-RU"/>
        </w:rPr>
      </w:pPr>
      <w:bookmarkStart w:id="13" w:name="n162"/>
      <w:bookmarkEnd w:id="13"/>
      <w:r w:rsidRPr="00876B56">
        <w:rPr>
          <w:color w:val="333333"/>
          <w:sz w:val="22"/>
          <w:szCs w:val="22"/>
          <w:lang w:val="uk-UA" w:eastAsia="ru-RU"/>
        </w:rPr>
        <w:t>1) своєчасне отримання необхідної, повної, доступної та достовірної інформації про фінансову та/або посередницьку послугу та про її надавача у визначеному законодавством обсязі, достатньої для прийняття клієнтом свідомого рішення про отримання такої послуги або про відмову від її отримання;</w:t>
      </w:r>
    </w:p>
    <w:p w14:paraId="180D29E5" w14:textId="77777777" w:rsidR="009B524E" w:rsidRPr="00876B56" w:rsidRDefault="009B524E" w:rsidP="009B524E">
      <w:pPr>
        <w:shd w:val="clear" w:color="auto" w:fill="FFFFFF"/>
        <w:spacing w:after="150"/>
        <w:ind w:firstLine="450"/>
        <w:jc w:val="both"/>
        <w:rPr>
          <w:color w:val="333333"/>
          <w:sz w:val="22"/>
          <w:szCs w:val="22"/>
          <w:lang w:val="uk-UA" w:eastAsia="ru-RU"/>
        </w:rPr>
      </w:pPr>
      <w:bookmarkStart w:id="14" w:name="n163"/>
      <w:bookmarkEnd w:id="14"/>
      <w:r w:rsidRPr="00876B56">
        <w:rPr>
          <w:color w:val="333333"/>
          <w:sz w:val="22"/>
          <w:szCs w:val="22"/>
          <w:lang w:val="uk-UA" w:eastAsia="ru-RU"/>
        </w:rPr>
        <w:t>2) належну якість отримуваної фінансової та/або посередницької послуги та обслуговування;</w:t>
      </w:r>
    </w:p>
    <w:p w14:paraId="4C0CF4E8" w14:textId="77777777" w:rsidR="009B524E" w:rsidRPr="00876B56" w:rsidRDefault="009B524E" w:rsidP="009B524E">
      <w:pPr>
        <w:shd w:val="clear" w:color="auto" w:fill="FFFFFF"/>
        <w:spacing w:after="150"/>
        <w:ind w:firstLine="450"/>
        <w:jc w:val="both"/>
        <w:rPr>
          <w:color w:val="333333"/>
          <w:lang w:val="uk-UA" w:eastAsia="ru-RU"/>
        </w:rPr>
      </w:pPr>
      <w:bookmarkStart w:id="15" w:name="n164"/>
      <w:bookmarkEnd w:id="15"/>
      <w:r w:rsidRPr="00876B56">
        <w:rPr>
          <w:color w:val="333333"/>
          <w:lang w:val="uk-UA" w:eastAsia="ru-RU"/>
        </w:rPr>
        <w:t>3) конфіденційність отримання фінансової послуги та інформації про надання фінансової послуги, крім випадків, встановлених законом;</w:t>
      </w:r>
    </w:p>
    <w:p w14:paraId="281C4365" w14:textId="77777777" w:rsidR="009B524E" w:rsidRPr="00876B56" w:rsidRDefault="009B524E" w:rsidP="009B524E">
      <w:pPr>
        <w:shd w:val="clear" w:color="auto" w:fill="FFFFFF"/>
        <w:spacing w:after="150"/>
        <w:ind w:firstLine="450"/>
        <w:jc w:val="both"/>
        <w:rPr>
          <w:color w:val="333333"/>
          <w:lang w:val="uk-UA" w:eastAsia="ru-RU"/>
        </w:rPr>
      </w:pPr>
      <w:bookmarkStart w:id="16" w:name="n165"/>
      <w:bookmarkEnd w:id="16"/>
      <w:r w:rsidRPr="00876B56">
        <w:rPr>
          <w:color w:val="333333"/>
          <w:lang w:val="uk-UA" w:eastAsia="ru-RU"/>
        </w:rPr>
        <w:t>4) захист своїх прав, у тому числі шляхом відшкодування шкоди, завданої внаслідок порушення його прав та законних інтересів, досудового вирішення спорів щодо надання фінансових послуг, звернення до суду та інших уповноважених органів;</w:t>
      </w:r>
    </w:p>
    <w:p w14:paraId="5F524EBC" w14:textId="77777777" w:rsidR="009B524E" w:rsidRPr="00876B56" w:rsidRDefault="009B524E" w:rsidP="009B524E">
      <w:pPr>
        <w:shd w:val="clear" w:color="auto" w:fill="FFFFFF"/>
        <w:spacing w:after="150"/>
        <w:ind w:firstLine="450"/>
        <w:jc w:val="both"/>
        <w:rPr>
          <w:color w:val="333333"/>
          <w:lang w:val="uk-UA" w:eastAsia="ru-RU"/>
        </w:rPr>
      </w:pPr>
      <w:bookmarkStart w:id="17" w:name="n166"/>
      <w:bookmarkEnd w:id="17"/>
      <w:r w:rsidRPr="00876B56">
        <w:rPr>
          <w:color w:val="333333"/>
          <w:lang w:val="uk-UA" w:eastAsia="ru-RU"/>
        </w:rPr>
        <w:t>5) прийняття добровільного рішення про отримання фінансової та/або посередницької послуги або про відмову від отримання такої послуги перед її отриманням.</w:t>
      </w:r>
    </w:p>
    <w:p w14:paraId="73A3625A" w14:textId="77777777" w:rsidR="009B524E" w:rsidRPr="00876B56" w:rsidRDefault="009B524E" w:rsidP="009B524E">
      <w:pPr>
        <w:shd w:val="clear" w:color="auto" w:fill="FFFFFF"/>
        <w:spacing w:after="150"/>
        <w:ind w:firstLine="450"/>
        <w:jc w:val="both"/>
        <w:rPr>
          <w:color w:val="333333"/>
          <w:lang w:val="uk-UA" w:eastAsia="ru-RU"/>
        </w:rPr>
      </w:pPr>
      <w:bookmarkStart w:id="18" w:name="n167"/>
      <w:bookmarkEnd w:id="18"/>
      <w:r w:rsidRPr="00876B56">
        <w:rPr>
          <w:color w:val="333333"/>
          <w:lang w:val="uk-UA" w:eastAsia="ru-RU"/>
        </w:rPr>
        <w:t>2. Клієнт з метою отримання фінансової та/або посередницької послуги зобов’язаний:</w:t>
      </w:r>
    </w:p>
    <w:p w14:paraId="5E0111A7" w14:textId="77777777" w:rsidR="009B524E" w:rsidRPr="00876B56" w:rsidRDefault="009B524E" w:rsidP="009B524E">
      <w:pPr>
        <w:shd w:val="clear" w:color="auto" w:fill="FFFFFF"/>
        <w:spacing w:after="150"/>
        <w:ind w:firstLine="450"/>
        <w:jc w:val="both"/>
        <w:rPr>
          <w:color w:val="333333"/>
          <w:lang w:val="uk-UA" w:eastAsia="ru-RU"/>
        </w:rPr>
      </w:pPr>
      <w:bookmarkStart w:id="19" w:name="n168"/>
      <w:bookmarkEnd w:id="19"/>
      <w:r w:rsidRPr="00876B56">
        <w:rPr>
          <w:color w:val="333333"/>
          <w:lang w:val="uk-UA" w:eastAsia="ru-RU"/>
        </w:rPr>
        <w:t xml:space="preserve">1) </w:t>
      </w:r>
      <w:proofErr w:type="spellStart"/>
      <w:r w:rsidRPr="00876B56">
        <w:rPr>
          <w:color w:val="333333"/>
          <w:lang w:val="uk-UA" w:eastAsia="ru-RU"/>
        </w:rPr>
        <w:t>відповідально</w:t>
      </w:r>
      <w:proofErr w:type="spellEnd"/>
      <w:r w:rsidRPr="00876B56">
        <w:rPr>
          <w:color w:val="333333"/>
          <w:lang w:val="uk-UA" w:eastAsia="ru-RU"/>
        </w:rPr>
        <w:t xml:space="preserve"> обирати таку послугу та ознайомлюватися із інформацією про умови та порядок її надання;</w:t>
      </w:r>
    </w:p>
    <w:p w14:paraId="6A0F105A" w14:textId="77777777" w:rsidR="009B524E" w:rsidRPr="00876B56" w:rsidRDefault="009B524E" w:rsidP="009B524E">
      <w:pPr>
        <w:shd w:val="clear" w:color="auto" w:fill="FFFFFF"/>
        <w:spacing w:after="150"/>
        <w:ind w:firstLine="450"/>
        <w:jc w:val="both"/>
        <w:rPr>
          <w:color w:val="333333"/>
          <w:lang w:val="uk-UA" w:eastAsia="ru-RU"/>
        </w:rPr>
      </w:pPr>
      <w:bookmarkStart w:id="20" w:name="n169"/>
      <w:bookmarkEnd w:id="20"/>
      <w:r w:rsidRPr="00876B56">
        <w:rPr>
          <w:color w:val="333333"/>
          <w:lang w:val="uk-UA" w:eastAsia="ru-RU"/>
        </w:rPr>
        <w:t>2) враховувати власні можливості щодо виконання взятих на себе зобов’язань у зв’язку з отриманням такої послуги;</w:t>
      </w:r>
    </w:p>
    <w:p w14:paraId="5EF340FC" w14:textId="77777777" w:rsidR="009B524E" w:rsidRPr="00876B56" w:rsidRDefault="009B524E" w:rsidP="009B524E">
      <w:pPr>
        <w:shd w:val="clear" w:color="auto" w:fill="FFFFFF"/>
        <w:spacing w:after="150"/>
        <w:ind w:firstLine="450"/>
        <w:jc w:val="both"/>
        <w:rPr>
          <w:color w:val="333333"/>
          <w:lang w:val="uk-UA" w:eastAsia="ru-RU"/>
        </w:rPr>
      </w:pPr>
      <w:bookmarkStart w:id="21" w:name="n170"/>
      <w:bookmarkEnd w:id="21"/>
      <w:r w:rsidRPr="00876B56">
        <w:rPr>
          <w:color w:val="333333"/>
          <w:lang w:val="uk-UA" w:eastAsia="ru-RU"/>
        </w:rPr>
        <w:t>3) звертатися у разі необхідності до надавача такої послуги за роз’ясненням умов надання послуги перед її отриманням;</w:t>
      </w:r>
    </w:p>
    <w:p w14:paraId="3510D9CA" w14:textId="77777777" w:rsidR="009B524E" w:rsidRPr="00876B56" w:rsidRDefault="009B524E" w:rsidP="009B524E">
      <w:pPr>
        <w:shd w:val="clear" w:color="auto" w:fill="FFFFFF"/>
        <w:spacing w:after="150"/>
        <w:ind w:firstLine="450"/>
        <w:jc w:val="both"/>
        <w:rPr>
          <w:color w:val="333333"/>
          <w:lang w:val="uk-UA" w:eastAsia="ru-RU"/>
        </w:rPr>
      </w:pPr>
      <w:bookmarkStart w:id="22" w:name="n171"/>
      <w:bookmarkEnd w:id="22"/>
      <w:r w:rsidRPr="00876B56">
        <w:rPr>
          <w:color w:val="333333"/>
          <w:lang w:val="uk-UA" w:eastAsia="ru-RU"/>
        </w:rPr>
        <w:t>4) надавати на вимогу надавача такої послуги достовірну та актуальну інформацію (зокрема документи, що її підтверджують), необхідну для отримання послуги та під час виконання договору, укладеного з надавачем фінансових послуг, у тому числі з метою дотримання надавачем такої послуги вимог законодавства.</w:t>
      </w:r>
    </w:p>
    <w:p w14:paraId="627FF6D8" w14:textId="77777777" w:rsidR="009B524E" w:rsidRPr="00876B56" w:rsidRDefault="009B524E" w:rsidP="009B524E">
      <w:pPr>
        <w:shd w:val="clear" w:color="auto" w:fill="FFFFFF"/>
        <w:spacing w:after="150"/>
        <w:ind w:firstLine="450"/>
        <w:jc w:val="both"/>
        <w:rPr>
          <w:color w:val="333333"/>
          <w:lang w:val="uk-UA" w:eastAsia="ru-RU"/>
        </w:rPr>
      </w:pPr>
      <w:bookmarkStart w:id="23" w:name="n172"/>
      <w:bookmarkEnd w:id="23"/>
      <w:r w:rsidRPr="00876B56">
        <w:rPr>
          <w:color w:val="333333"/>
          <w:lang w:val="uk-UA" w:eastAsia="ru-RU"/>
        </w:rPr>
        <w:t>3. Клієнт має також інші права та обов’язки, встановлені законом та/або договором.</w:t>
      </w:r>
    </w:p>
    <w:p w14:paraId="622D9BDA" w14:textId="77777777" w:rsidR="009B524E" w:rsidRPr="00876B56" w:rsidRDefault="009B524E" w:rsidP="009B524E">
      <w:pPr>
        <w:shd w:val="clear" w:color="auto" w:fill="FFFFFF"/>
        <w:spacing w:after="150"/>
        <w:ind w:firstLine="450"/>
        <w:jc w:val="both"/>
        <w:rPr>
          <w:color w:val="333333"/>
          <w:lang w:val="uk-UA" w:eastAsia="ru-RU"/>
        </w:rPr>
      </w:pPr>
      <w:bookmarkStart w:id="24" w:name="n173"/>
      <w:bookmarkEnd w:id="24"/>
      <w:r w:rsidRPr="00876B56">
        <w:rPr>
          <w:b/>
          <w:bCs/>
          <w:color w:val="333333"/>
          <w:lang w:val="uk-UA" w:eastAsia="ru-RU"/>
        </w:rPr>
        <w:t>Стаття 7. </w:t>
      </w:r>
      <w:r w:rsidRPr="00876B56">
        <w:rPr>
          <w:color w:val="333333"/>
          <w:lang w:val="uk-UA" w:eastAsia="ru-RU"/>
        </w:rPr>
        <w:t>Право клієнта на інформацію</w:t>
      </w:r>
    </w:p>
    <w:p w14:paraId="0AC0DCCE" w14:textId="77777777" w:rsidR="009B524E" w:rsidRPr="00876B56" w:rsidRDefault="009B524E" w:rsidP="009B524E">
      <w:pPr>
        <w:shd w:val="clear" w:color="auto" w:fill="FFFFFF"/>
        <w:spacing w:after="150"/>
        <w:ind w:firstLine="450"/>
        <w:jc w:val="both"/>
        <w:rPr>
          <w:color w:val="333333"/>
          <w:lang w:val="uk-UA" w:eastAsia="ru-RU"/>
        </w:rPr>
      </w:pPr>
      <w:bookmarkStart w:id="25" w:name="n174"/>
      <w:bookmarkEnd w:id="25"/>
      <w:r w:rsidRPr="00876B56">
        <w:rPr>
          <w:color w:val="333333"/>
          <w:lang w:val="uk-UA" w:eastAsia="ru-RU"/>
        </w:rPr>
        <w:t xml:space="preserve">1. При зверненні клієнта до надавача фінансових послуг або посередника з метою отримання фінансової послуги надавач фінансових послуг або посередник зобов’язаний </w:t>
      </w:r>
      <w:r w:rsidRPr="00876B56">
        <w:rPr>
          <w:color w:val="333333"/>
          <w:lang w:val="uk-UA" w:eastAsia="ru-RU"/>
        </w:rPr>
        <w:lastRenderedPageBreak/>
        <w:t>надати інформацію відповідно до вимог </w:t>
      </w:r>
      <w:hyperlink r:id="rId12" w:anchor="n162" w:history="1">
        <w:r w:rsidRPr="00876B56">
          <w:rPr>
            <w:color w:val="333333"/>
            <w:lang w:val="uk-UA" w:eastAsia="ru-RU"/>
          </w:rPr>
          <w:t>підпункту 1</w:t>
        </w:r>
      </w:hyperlink>
      <w:r w:rsidRPr="00876B56">
        <w:rPr>
          <w:color w:val="333333"/>
          <w:lang w:val="uk-UA" w:eastAsia="ru-RU"/>
        </w:rPr>
        <w:t> частини першої статті 6 цього Закону щодо продуктів, які пропонуються в межах такого виду фінансових послуг.</w:t>
      </w:r>
    </w:p>
    <w:p w14:paraId="23E37FD0" w14:textId="77777777" w:rsidR="009B524E" w:rsidRPr="00876B56" w:rsidRDefault="009B524E" w:rsidP="009B524E">
      <w:pPr>
        <w:shd w:val="clear" w:color="auto" w:fill="FFFFFF"/>
        <w:spacing w:after="150"/>
        <w:ind w:firstLine="450"/>
        <w:jc w:val="both"/>
        <w:rPr>
          <w:color w:val="333333"/>
          <w:lang w:val="uk-UA" w:eastAsia="ru-RU"/>
        </w:rPr>
      </w:pPr>
      <w:bookmarkStart w:id="26" w:name="n175"/>
      <w:bookmarkEnd w:id="26"/>
      <w:r w:rsidRPr="00876B56">
        <w:rPr>
          <w:color w:val="333333"/>
          <w:lang w:val="uk-UA" w:eastAsia="ru-RU"/>
        </w:rPr>
        <w:t>2. Надавач фінансових послуг зобов’язаний розкривати клієнтам визначену законодавством України актуальну та достовірну інформацію про діяльність надавача фінансових послуг, що розміщується у місці надання послуг клієнтам та/або на власному веб-сайті (веб-сторінці), включаючи його мобільну версію, та у мобільному застосунку (за наявності). Така інформація повинна, зокрема, включати:</w:t>
      </w:r>
    </w:p>
    <w:p w14:paraId="69AB1225" w14:textId="77777777" w:rsidR="009B524E" w:rsidRPr="00876B56" w:rsidRDefault="009B524E" w:rsidP="009B524E">
      <w:pPr>
        <w:shd w:val="clear" w:color="auto" w:fill="FFFFFF"/>
        <w:spacing w:after="150"/>
        <w:ind w:firstLine="450"/>
        <w:jc w:val="both"/>
        <w:rPr>
          <w:color w:val="333333"/>
          <w:lang w:val="uk-UA" w:eastAsia="ru-RU"/>
        </w:rPr>
      </w:pPr>
      <w:bookmarkStart w:id="27" w:name="n176"/>
      <w:bookmarkEnd w:id="27"/>
      <w:r w:rsidRPr="00876B56">
        <w:rPr>
          <w:color w:val="333333"/>
          <w:lang w:val="uk-UA" w:eastAsia="ru-RU"/>
        </w:rPr>
        <w:t>1) інформацію про надавача фінансових послуг:</w:t>
      </w:r>
    </w:p>
    <w:p w14:paraId="62E40F7F" w14:textId="77777777" w:rsidR="009B524E" w:rsidRPr="00876B56" w:rsidRDefault="009B524E" w:rsidP="009B524E">
      <w:pPr>
        <w:shd w:val="clear" w:color="auto" w:fill="FFFFFF"/>
        <w:spacing w:after="150"/>
        <w:ind w:firstLine="450"/>
        <w:jc w:val="both"/>
        <w:rPr>
          <w:color w:val="333333"/>
          <w:lang w:val="uk-UA" w:eastAsia="ru-RU"/>
        </w:rPr>
      </w:pPr>
      <w:r w:rsidRPr="00876B56">
        <w:rPr>
          <w:color w:val="333333"/>
          <w:lang w:val="uk-UA" w:eastAsia="ru-RU"/>
        </w:rPr>
        <w:t>а) найменування, місцезнаходження, контактний номер телефону, адреса електронної пошти надавача фінансових послуг та адреса, за якою приймаються скарги клієнтів;</w:t>
      </w:r>
    </w:p>
    <w:p w14:paraId="62337737" w14:textId="77777777" w:rsidR="009B524E" w:rsidRPr="00876B56" w:rsidRDefault="009B524E" w:rsidP="009B524E">
      <w:pPr>
        <w:shd w:val="clear" w:color="auto" w:fill="FFFFFF"/>
        <w:spacing w:after="150"/>
        <w:ind w:firstLine="450"/>
        <w:jc w:val="both"/>
        <w:rPr>
          <w:color w:val="333333"/>
          <w:lang w:val="uk-UA" w:eastAsia="ru-RU"/>
        </w:rPr>
      </w:pPr>
      <w:r w:rsidRPr="00876B56">
        <w:rPr>
          <w:color w:val="333333"/>
          <w:lang w:val="uk-UA" w:eastAsia="ru-RU"/>
        </w:rPr>
        <w:t>б) відомості про відокремлені підрозділи, місця надання фінансових послуг;</w:t>
      </w:r>
    </w:p>
    <w:p w14:paraId="6B717163" w14:textId="77777777" w:rsidR="009B524E" w:rsidRPr="00876B56" w:rsidRDefault="009B524E" w:rsidP="009B524E">
      <w:pPr>
        <w:shd w:val="clear" w:color="auto" w:fill="FFFFFF"/>
        <w:spacing w:after="150"/>
        <w:ind w:firstLine="450"/>
        <w:jc w:val="both"/>
        <w:rPr>
          <w:color w:val="333333"/>
          <w:lang w:val="uk-UA" w:eastAsia="ru-RU"/>
        </w:rPr>
      </w:pPr>
      <w:r w:rsidRPr="00876B56">
        <w:rPr>
          <w:color w:val="333333"/>
          <w:lang w:val="uk-UA" w:eastAsia="ru-RU"/>
        </w:rPr>
        <w:t>в) відомості про склад органів управління;</w:t>
      </w:r>
    </w:p>
    <w:p w14:paraId="7A17DF31" w14:textId="77777777" w:rsidR="009B524E" w:rsidRPr="00876B56" w:rsidRDefault="009B524E" w:rsidP="009B524E">
      <w:pPr>
        <w:shd w:val="clear" w:color="auto" w:fill="FFFFFF"/>
        <w:spacing w:after="150"/>
        <w:ind w:firstLine="450"/>
        <w:jc w:val="both"/>
        <w:rPr>
          <w:color w:val="333333"/>
          <w:lang w:val="uk-UA" w:eastAsia="ru-RU"/>
        </w:rPr>
      </w:pPr>
      <w:r w:rsidRPr="00876B56">
        <w:rPr>
          <w:color w:val="333333"/>
          <w:lang w:val="uk-UA" w:eastAsia="ru-RU"/>
        </w:rPr>
        <w:t>г) відомості про фінансові показники діяльності, структуру власності, іншу інформацію про надавача фінансових послуг, що підлягає оприлюдненню відповідно до закону;</w:t>
      </w:r>
    </w:p>
    <w:p w14:paraId="00DA6127" w14:textId="77777777" w:rsidR="009B524E" w:rsidRPr="00876B56" w:rsidRDefault="009B524E" w:rsidP="009B524E">
      <w:pPr>
        <w:shd w:val="clear" w:color="auto" w:fill="FFFFFF"/>
        <w:spacing w:after="150"/>
        <w:ind w:firstLine="450"/>
        <w:jc w:val="both"/>
        <w:rPr>
          <w:color w:val="333333"/>
          <w:lang w:val="uk-UA" w:eastAsia="ru-RU"/>
        </w:rPr>
      </w:pPr>
      <w:r w:rsidRPr="00876B56">
        <w:rPr>
          <w:color w:val="333333"/>
          <w:lang w:val="uk-UA" w:eastAsia="ru-RU"/>
        </w:rPr>
        <w:t>ґ) відомості про державну реєстрацію надавача фінансових послуг;</w:t>
      </w:r>
    </w:p>
    <w:p w14:paraId="54CDBC81" w14:textId="77777777" w:rsidR="009B524E" w:rsidRPr="00876B56" w:rsidRDefault="009B524E" w:rsidP="009B524E">
      <w:pPr>
        <w:shd w:val="clear" w:color="auto" w:fill="FFFFFF"/>
        <w:spacing w:after="150"/>
        <w:ind w:firstLine="450"/>
        <w:jc w:val="both"/>
        <w:rPr>
          <w:color w:val="333333"/>
          <w:lang w:val="uk-UA" w:eastAsia="ru-RU"/>
        </w:rPr>
      </w:pPr>
      <w:r w:rsidRPr="00876B56">
        <w:rPr>
          <w:color w:val="333333"/>
          <w:lang w:val="uk-UA" w:eastAsia="ru-RU"/>
        </w:rPr>
        <w:t>д) інформація про наявність у надавача фінансових послуг права на надання відповідної фінансової послуги та про його включення до Реєстру, що містить відомості про такого надавача фінансових послуг;</w:t>
      </w:r>
    </w:p>
    <w:p w14:paraId="73C58890" w14:textId="77777777" w:rsidR="009B524E" w:rsidRPr="00876B56" w:rsidRDefault="009B524E" w:rsidP="009B524E">
      <w:pPr>
        <w:shd w:val="clear" w:color="auto" w:fill="FFFFFF"/>
        <w:spacing w:after="150"/>
        <w:ind w:firstLine="450"/>
        <w:jc w:val="both"/>
        <w:rPr>
          <w:color w:val="333333"/>
          <w:lang w:val="uk-UA" w:eastAsia="ru-RU"/>
        </w:rPr>
      </w:pPr>
      <w:r w:rsidRPr="00876B56">
        <w:rPr>
          <w:color w:val="333333"/>
          <w:lang w:val="uk-UA" w:eastAsia="ru-RU"/>
        </w:rPr>
        <w:t>е) відомості про порушення провадження у справі про банкрутство, відкриття ліквідаційної процедури, застосування процедури санації до надавача фінансових послуг;</w:t>
      </w:r>
    </w:p>
    <w:p w14:paraId="7C14F099" w14:textId="77777777" w:rsidR="009B524E" w:rsidRPr="00876B56" w:rsidRDefault="009B524E" w:rsidP="009B524E">
      <w:pPr>
        <w:shd w:val="clear" w:color="auto" w:fill="FFFFFF"/>
        <w:spacing w:after="150"/>
        <w:ind w:firstLine="450"/>
        <w:jc w:val="both"/>
        <w:rPr>
          <w:color w:val="333333"/>
          <w:lang w:val="uk-UA" w:eastAsia="ru-RU"/>
        </w:rPr>
      </w:pPr>
      <w:r w:rsidRPr="00876B56">
        <w:rPr>
          <w:color w:val="333333"/>
          <w:lang w:val="uk-UA" w:eastAsia="ru-RU"/>
        </w:rPr>
        <w:t>є) рішення про ліквідацію/припинення надавача фінансових послуг;</w:t>
      </w:r>
    </w:p>
    <w:p w14:paraId="4A5F1A30" w14:textId="77777777" w:rsidR="009B524E" w:rsidRPr="00876B56" w:rsidRDefault="009B524E" w:rsidP="009B524E">
      <w:pPr>
        <w:shd w:val="clear" w:color="auto" w:fill="FFFFFF"/>
        <w:spacing w:after="150"/>
        <w:ind w:firstLine="450"/>
        <w:jc w:val="both"/>
        <w:rPr>
          <w:color w:val="333333"/>
          <w:lang w:val="uk-UA" w:eastAsia="ru-RU"/>
        </w:rPr>
      </w:pPr>
      <w:r w:rsidRPr="00876B56">
        <w:rPr>
          <w:color w:val="333333"/>
          <w:lang w:val="uk-UA" w:eastAsia="ru-RU"/>
        </w:rPr>
        <w:t>ж) контактна інформація Регулятора, який здійснює державне регулювання щодо діяльності надавача фінансових послуг;</w:t>
      </w:r>
    </w:p>
    <w:p w14:paraId="3D7C7FF9" w14:textId="77777777" w:rsidR="009B524E" w:rsidRPr="00876B56" w:rsidRDefault="009B524E" w:rsidP="009B524E">
      <w:pPr>
        <w:shd w:val="clear" w:color="auto" w:fill="FFFFFF"/>
        <w:spacing w:after="150"/>
        <w:ind w:firstLine="450"/>
        <w:jc w:val="both"/>
        <w:rPr>
          <w:color w:val="333333"/>
          <w:lang w:val="uk-UA" w:eastAsia="ru-RU"/>
        </w:rPr>
      </w:pPr>
      <w:bookmarkStart w:id="28" w:name="n186"/>
      <w:bookmarkEnd w:id="28"/>
      <w:r w:rsidRPr="00876B56">
        <w:rPr>
          <w:color w:val="333333"/>
          <w:lang w:val="uk-UA" w:eastAsia="ru-RU"/>
        </w:rPr>
        <w:t>2) перелік послуг та продуктів, що надаються надавачем фінансових послуг, порядок та умови їх надання;</w:t>
      </w:r>
    </w:p>
    <w:p w14:paraId="6C4659CF" w14:textId="77777777" w:rsidR="009B524E" w:rsidRPr="00876B56" w:rsidRDefault="009B524E" w:rsidP="009B524E">
      <w:pPr>
        <w:shd w:val="clear" w:color="auto" w:fill="FFFFFF"/>
        <w:spacing w:after="150"/>
        <w:ind w:firstLine="450"/>
        <w:jc w:val="both"/>
        <w:rPr>
          <w:color w:val="333333"/>
          <w:lang w:val="uk-UA" w:eastAsia="ru-RU"/>
        </w:rPr>
      </w:pPr>
      <w:r w:rsidRPr="00876B56">
        <w:rPr>
          <w:color w:val="333333"/>
          <w:lang w:val="uk-UA" w:eastAsia="ru-RU"/>
        </w:rPr>
        <w:t>3) вартість, ціну/тарифи, розмір плати (проценти, винагороду) щодо продуктів залежно від виду фінансової послуги (для продуктів, які пропонуються клієнтам, що не є споживачами, така інформація може бути індивідуальною);</w:t>
      </w:r>
    </w:p>
    <w:p w14:paraId="61F038AF" w14:textId="77777777" w:rsidR="009B524E" w:rsidRPr="00876B56" w:rsidRDefault="009B524E" w:rsidP="009B524E">
      <w:pPr>
        <w:shd w:val="clear" w:color="auto" w:fill="FFFFFF"/>
        <w:spacing w:after="150"/>
        <w:ind w:firstLine="450"/>
        <w:jc w:val="both"/>
        <w:rPr>
          <w:color w:val="333333"/>
          <w:lang w:val="uk-UA" w:eastAsia="ru-RU"/>
        </w:rPr>
      </w:pPr>
      <w:r w:rsidRPr="00876B56">
        <w:rPr>
          <w:color w:val="333333"/>
          <w:lang w:val="uk-UA" w:eastAsia="ru-RU"/>
        </w:rPr>
        <w:t>4) інформацію про механізми захисту прав споживачів (про можливість та порядок позасудового розгляду скарг споживачів, а також про наявність гарантійних фондів чи компенсаційних схем, що застосовуються відповідно до законодавства України щодо окремих видів фінансових послуг та/або продуктів);</w:t>
      </w:r>
    </w:p>
    <w:p w14:paraId="57BB6D5C" w14:textId="77777777" w:rsidR="009B524E" w:rsidRPr="00876B56" w:rsidRDefault="009B524E" w:rsidP="009B524E">
      <w:pPr>
        <w:shd w:val="clear" w:color="auto" w:fill="FFFFFF"/>
        <w:spacing w:after="150"/>
        <w:ind w:firstLine="450"/>
        <w:jc w:val="both"/>
        <w:rPr>
          <w:color w:val="333333"/>
          <w:lang w:val="uk-UA" w:eastAsia="ru-RU"/>
        </w:rPr>
      </w:pPr>
      <w:r w:rsidRPr="00876B56">
        <w:rPr>
          <w:color w:val="333333"/>
          <w:lang w:val="uk-UA" w:eastAsia="ru-RU"/>
        </w:rPr>
        <w:t>5) найменування (для фізичної особи або фізичної особи - підприємця - прізвище, ім’я, по батькові (за наявності) посередників (за наявності).</w:t>
      </w:r>
    </w:p>
    <w:p w14:paraId="4C5F4FD1" w14:textId="77777777" w:rsidR="009B524E" w:rsidRPr="00876B56" w:rsidRDefault="009B524E" w:rsidP="009B524E">
      <w:pPr>
        <w:shd w:val="clear" w:color="auto" w:fill="FFFFFF"/>
        <w:spacing w:after="150"/>
        <w:ind w:firstLine="450"/>
        <w:jc w:val="both"/>
        <w:rPr>
          <w:color w:val="333333"/>
          <w:lang w:val="uk-UA" w:eastAsia="ru-RU"/>
        </w:rPr>
      </w:pPr>
      <w:r w:rsidRPr="00876B56">
        <w:rPr>
          <w:color w:val="333333"/>
          <w:lang w:val="uk-UA" w:eastAsia="ru-RU"/>
        </w:rPr>
        <w:t>Інформація, передбачена </w:t>
      </w:r>
      <w:hyperlink r:id="rId13" w:anchor="n186" w:history="1">
        <w:r w:rsidRPr="00876B56">
          <w:rPr>
            <w:color w:val="333333"/>
            <w:lang w:val="uk-UA" w:eastAsia="ru-RU"/>
          </w:rPr>
          <w:t>пунктами 2-4</w:t>
        </w:r>
      </w:hyperlink>
      <w:r w:rsidRPr="00876B56">
        <w:rPr>
          <w:color w:val="333333"/>
          <w:lang w:val="uk-UA" w:eastAsia="ru-RU"/>
        </w:rPr>
        <w:t> цієї частини, розкривається у мобільному застосунку надавача фінансових послуг (за наявності) щодо тих фінансових послуг та продуктів, що надаються через цей мобільний застосунок.</w:t>
      </w:r>
    </w:p>
    <w:p w14:paraId="7F85E641" w14:textId="77777777" w:rsidR="009B524E" w:rsidRPr="00876B56" w:rsidRDefault="009B524E" w:rsidP="009B524E">
      <w:pPr>
        <w:shd w:val="clear" w:color="auto" w:fill="FFFFFF"/>
        <w:spacing w:after="150"/>
        <w:ind w:firstLine="450"/>
        <w:jc w:val="both"/>
        <w:rPr>
          <w:color w:val="333333"/>
          <w:lang w:val="uk-UA" w:eastAsia="ru-RU"/>
        </w:rPr>
      </w:pPr>
      <w:r w:rsidRPr="00876B56">
        <w:rPr>
          <w:color w:val="333333"/>
          <w:lang w:val="uk-UA" w:eastAsia="ru-RU"/>
        </w:rPr>
        <w:t>Надавачі фінансових послуг забезпечують доступність інформації, розміщеної на власних веб-сайтах (веб-сторінках) відповідно до цієї частини, не менше ніж за останні три роки.</w:t>
      </w:r>
    </w:p>
    <w:p w14:paraId="4EDF49F1" w14:textId="77777777" w:rsidR="009B524E" w:rsidRPr="00876B56" w:rsidRDefault="009B524E" w:rsidP="009B524E">
      <w:pPr>
        <w:shd w:val="clear" w:color="auto" w:fill="FFFFFF"/>
        <w:spacing w:after="150"/>
        <w:ind w:firstLine="450"/>
        <w:jc w:val="both"/>
        <w:rPr>
          <w:color w:val="333333"/>
          <w:lang w:val="uk-UA" w:eastAsia="ru-RU"/>
        </w:rPr>
      </w:pPr>
      <w:bookmarkStart w:id="29" w:name="n192"/>
      <w:bookmarkEnd w:id="29"/>
      <w:r w:rsidRPr="00876B56">
        <w:rPr>
          <w:color w:val="333333"/>
          <w:lang w:val="uk-UA" w:eastAsia="ru-RU"/>
        </w:rPr>
        <w:t>3. Посередник зобов’язаний розкривати клієнтам визначену законодавством України актуальну інформацію про діяльність надавача фінансових послуг, передбачену </w:t>
      </w:r>
      <w:hyperlink r:id="rId14" w:anchor="n175" w:history="1">
        <w:r w:rsidRPr="00876B56">
          <w:rPr>
            <w:color w:val="333333"/>
            <w:lang w:val="uk-UA" w:eastAsia="ru-RU"/>
          </w:rPr>
          <w:t>частиною другою</w:t>
        </w:r>
      </w:hyperlink>
      <w:r w:rsidRPr="00876B56">
        <w:rPr>
          <w:color w:val="333333"/>
          <w:lang w:val="uk-UA" w:eastAsia="ru-RU"/>
        </w:rPr>
        <w:t xml:space="preserve"> цієї статті, а також інформацію про себе (найменування, а для фізичної особи або </w:t>
      </w:r>
      <w:r w:rsidRPr="00876B56">
        <w:rPr>
          <w:color w:val="333333"/>
          <w:lang w:val="uk-UA" w:eastAsia="ru-RU"/>
        </w:rPr>
        <w:lastRenderedPageBreak/>
        <w:t>фізичної особи - підприємця - прізвище, ім’я, по батькові (за наявності), перелік послуг, які він має право надавати, іншу інформацію, визначену законодавством України, що розміщується у місці надання послуг клієнтам та/або на власному веб-сайті (веб-сторінці) посередника, включаючи його мобільну версію, та/або у мобільному застосунку посередника (за наявності) щодо тих фінансових послуг, що надаються через цей мобільний застосунок.</w:t>
      </w:r>
    </w:p>
    <w:p w14:paraId="672485D4" w14:textId="77777777" w:rsidR="009B524E" w:rsidRPr="00876B56" w:rsidRDefault="009B524E" w:rsidP="009B524E">
      <w:pPr>
        <w:shd w:val="clear" w:color="auto" w:fill="FFFFFF"/>
        <w:spacing w:after="150"/>
        <w:ind w:firstLine="450"/>
        <w:jc w:val="both"/>
        <w:rPr>
          <w:color w:val="333333"/>
          <w:lang w:val="uk-UA" w:eastAsia="ru-RU"/>
        </w:rPr>
      </w:pPr>
      <w:bookmarkStart w:id="30" w:name="n193"/>
      <w:bookmarkEnd w:id="30"/>
      <w:r w:rsidRPr="00876B56">
        <w:rPr>
          <w:color w:val="333333"/>
          <w:lang w:val="uk-UA" w:eastAsia="ru-RU"/>
        </w:rPr>
        <w:t>Посередник може розкривати актуальну інформацію про діяльність надавача фінансових послуг шляхом розміщення на власному веб-сайті (веб-сторінці) гіперпосилання, що забезпечує перенаправлення (відсилання) на веб-сайт (веб-сторінку) надавача фінансових послуг.</w:t>
      </w:r>
    </w:p>
    <w:p w14:paraId="7F2F09B4" w14:textId="77777777" w:rsidR="009B524E" w:rsidRPr="00876B56" w:rsidRDefault="009B524E" w:rsidP="009B524E">
      <w:pPr>
        <w:shd w:val="clear" w:color="auto" w:fill="FFFFFF"/>
        <w:spacing w:after="150"/>
        <w:ind w:firstLine="450"/>
        <w:jc w:val="both"/>
        <w:rPr>
          <w:color w:val="333333"/>
          <w:lang w:val="uk-UA" w:eastAsia="ru-RU"/>
        </w:rPr>
      </w:pPr>
      <w:bookmarkStart w:id="31" w:name="n194"/>
      <w:bookmarkEnd w:id="31"/>
      <w:r w:rsidRPr="00876B56">
        <w:rPr>
          <w:color w:val="333333"/>
          <w:lang w:val="uk-UA" w:eastAsia="ru-RU"/>
        </w:rPr>
        <w:t>Посередники забезпечують доступність інформації, розміщеної на власних веб-сайтах (веб-сторінках) відповідно до цієї частини, не менше ніж за останні три роки.</w:t>
      </w:r>
    </w:p>
    <w:p w14:paraId="4A94299D" w14:textId="77777777" w:rsidR="009B524E" w:rsidRPr="00876B56" w:rsidRDefault="009B524E" w:rsidP="009B524E">
      <w:pPr>
        <w:shd w:val="clear" w:color="auto" w:fill="FFFFFF"/>
        <w:spacing w:after="150"/>
        <w:ind w:firstLine="450"/>
        <w:jc w:val="both"/>
        <w:rPr>
          <w:color w:val="333333"/>
          <w:lang w:val="uk-UA" w:eastAsia="ru-RU"/>
        </w:rPr>
      </w:pPr>
      <w:bookmarkStart w:id="32" w:name="n195"/>
      <w:bookmarkEnd w:id="32"/>
      <w:r w:rsidRPr="00876B56">
        <w:rPr>
          <w:color w:val="333333"/>
          <w:lang w:val="uk-UA" w:eastAsia="ru-RU"/>
        </w:rPr>
        <w:t>4. Надавач фінансових послуг або посередник на вимогу клієнта зобов’язаний у порядку, визначеному </w:t>
      </w:r>
      <w:hyperlink r:id="rId15" w:anchor="n211" w:history="1">
        <w:r w:rsidRPr="00876B56">
          <w:rPr>
            <w:color w:val="333333"/>
            <w:lang w:val="uk-UA" w:eastAsia="ru-RU"/>
          </w:rPr>
          <w:t>частиною шостою</w:t>
        </w:r>
      </w:hyperlink>
      <w:r w:rsidRPr="00876B56">
        <w:rPr>
          <w:color w:val="333333"/>
          <w:lang w:val="uk-UA" w:eastAsia="ru-RU"/>
        </w:rPr>
        <w:t> цієї статті, надати йому таку інформацію про надавача фінансових послуг:</w:t>
      </w:r>
    </w:p>
    <w:p w14:paraId="310D432E" w14:textId="77777777" w:rsidR="009B524E" w:rsidRPr="00876B56" w:rsidRDefault="009B524E" w:rsidP="009B524E">
      <w:pPr>
        <w:shd w:val="clear" w:color="auto" w:fill="FFFFFF"/>
        <w:spacing w:after="150"/>
        <w:ind w:firstLine="450"/>
        <w:jc w:val="both"/>
        <w:rPr>
          <w:color w:val="333333"/>
          <w:lang w:val="uk-UA" w:eastAsia="ru-RU"/>
        </w:rPr>
      </w:pPr>
      <w:bookmarkStart w:id="33" w:name="n196"/>
      <w:bookmarkEnd w:id="33"/>
      <w:r w:rsidRPr="00876B56">
        <w:rPr>
          <w:color w:val="333333"/>
          <w:lang w:val="uk-UA" w:eastAsia="ru-RU"/>
        </w:rPr>
        <w:t>1) відомості про фінансові показники його діяльності та економічний стан, які підлягають обов’язковому оприлюдненню;</w:t>
      </w:r>
    </w:p>
    <w:p w14:paraId="64D6F8B3" w14:textId="77777777" w:rsidR="009B524E" w:rsidRPr="00876B56" w:rsidRDefault="009B524E" w:rsidP="009B524E">
      <w:pPr>
        <w:shd w:val="clear" w:color="auto" w:fill="FFFFFF"/>
        <w:spacing w:after="150"/>
        <w:ind w:firstLine="450"/>
        <w:jc w:val="both"/>
        <w:rPr>
          <w:color w:val="333333"/>
          <w:lang w:val="uk-UA" w:eastAsia="ru-RU"/>
        </w:rPr>
      </w:pPr>
      <w:bookmarkStart w:id="34" w:name="n197"/>
      <w:bookmarkEnd w:id="34"/>
      <w:r w:rsidRPr="00876B56">
        <w:rPr>
          <w:color w:val="333333"/>
          <w:lang w:val="uk-UA" w:eastAsia="ru-RU"/>
        </w:rPr>
        <w:t>2) перелік його керівників;</w:t>
      </w:r>
    </w:p>
    <w:p w14:paraId="260FE5B0" w14:textId="77777777" w:rsidR="009B524E" w:rsidRPr="00876B56" w:rsidRDefault="009B524E" w:rsidP="009B524E">
      <w:pPr>
        <w:shd w:val="clear" w:color="auto" w:fill="FFFFFF"/>
        <w:spacing w:after="150"/>
        <w:ind w:firstLine="450"/>
        <w:jc w:val="both"/>
        <w:rPr>
          <w:color w:val="333333"/>
          <w:lang w:val="uk-UA" w:eastAsia="ru-RU"/>
        </w:rPr>
      </w:pPr>
      <w:bookmarkStart w:id="35" w:name="n198"/>
      <w:bookmarkEnd w:id="35"/>
      <w:r w:rsidRPr="00876B56">
        <w:rPr>
          <w:color w:val="333333"/>
          <w:lang w:val="uk-UA" w:eastAsia="ru-RU"/>
        </w:rPr>
        <w:t>3) розмір часток у статутному капіталі надавача фінансових послуг, що знаходяться у власності членів його виконавчого органу, а також про структуру власності надавача фінансових послуг;</w:t>
      </w:r>
    </w:p>
    <w:p w14:paraId="4AEB51AD" w14:textId="77777777" w:rsidR="009B524E" w:rsidRPr="00876B56" w:rsidRDefault="009B524E" w:rsidP="009B524E">
      <w:pPr>
        <w:shd w:val="clear" w:color="auto" w:fill="FFFFFF"/>
        <w:spacing w:after="150"/>
        <w:ind w:firstLine="450"/>
        <w:jc w:val="both"/>
        <w:rPr>
          <w:color w:val="333333"/>
          <w:lang w:val="uk-UA" w:eastAsia="ru-RU"/>
        </w:rPr>
      </w:pPr>
      <w:bookmarkStart w:id="36" w:name="n199"/>
      <w:bookmarkEnd w:id="36"/>
      <w:r w:rsidRPr="00876B56">
        <w:rPr>
          <w:color w:val="333333"/>
          <w:lang w:val="uk-UA" w:eastAsia="ru-RU"/>
        </w:rPr>
        <w:t>4) іншу інформацію, право клієнта на отримання якої визначено законом.</w:t>
      </w:r>
    </w:p>
    <w:p w14:paraId="40A9314A" w14:textId="77777777" w:rsidR="009B524E" w:rsidRPr="00876B56" w:rsidRDefault="009B524E" w:rsidP="009B524E">
      <w:pPr>
        <w:shd w:val="clear" w:color="auto" w:fill="FFFFFF"/>
        <w:spacing w:after="150"/>
        <w:ind w:firstLine="450"/>
        <w:jc w:val="both"/>
        <w:rPr>
          <w:color w:val="333333"/>
          <w:lang w:val="uk-UA" w:eastAsia="ru-RU"/>
        </w:rPr>
      </w:pPr>
      <w:bookmarkStart w:id="37" w:name="n200"/>
      <w:bookmarkEnd w:id="37"/>
      <w:r w:rsidRPr="00876B56">
        <w:rPr>
          <w:color w:val="333333"/>
          <w:lang w:val="uk-UA" w:eastAsia="ru-RU"/>
        </w:rPr>
        <w:t>Розміщення відповідної інформації на веб-сайті (веб-сторінці) надавача фінансових послуг та/або посередника вважається належним виконанням вимоги щодо визначеної </w:t>
      </w:r>
      <w:hyperlink r:id="rId16" w:anchor="n211" w:history="1">
        <w:r w:rsidRPr="00876B56">
          <w:rPr>
            <w:color w:val="333333"/>
            <w:lang w:val="uk-UA" w:eastAsia="ru-RU"/>
          </w:rPr>
          <w:t>частиною шостою</w:t>
        </w:r>
      </w:hyperlink>
      <w:r w:rsidRPr="00876B56">
        <w:rPr>
          <w:color w:val="333333"/>
          <w:lang w:val="uk-UA" w:eastAsia="ru-RU"/>
        </w:rPr>
        <w:t> цієї статті письмової форми надання інформації.</w:t>
      </w:r>
    </w:p>
    <w:p w14:paraId="35D4BCC0" w14:textId="77777777" w:rsidR="009B524E" w:rsidRPr="00876B56" w:rsidRDefault="009B524E" w:rsidP="009B524E">
      <w:pPr>
        <w:shd w:val="clear" w:color="auto" w:fill="FFFFFF"/>
        <w:spacing w:after="150"/>
        <w:ind w:firstLine="450"/>
        <w:jc w:val="both"/>
        <w:rPr>
          <w:color w:val="333333"/>
          <w:lang w:val="uk-UA" w:eastAsia="ru-RU"/>
        </w:rPr>
      </w:pPr>
      <w:bookmarkStart w:id="38" w:name="n201"/>
      <w:bookmarkEnd w:id="38"/>
      <w:r w:rsidRPr="00876B56">
        <w:rPr>
          <w:color w:val="333333"/>
          <w:lang w:val="uk-UA" w:eastAsia="ru-RU"/>
        </w:rPr>
        <w:t>5. Якщо інше не передбачено спеціальним законом, перед укладенням договору про надання фінансової послуги надавач фінансових послуг або посередник зобов’язаний повідомити споживачу про:</w:t>
      </w:r>
    </w:p>
    <w:p w14:paraId="3D59D590" w14:textId="77777777" w:rsidR="009B524E" w:rsidRPr="00876B56" w:rsidRDefault="009B524E" w:rsidP="009B524E">
      <w:pPr>
        <w:shd w:val="clear" w:color="auto" w:fill="FFFFFF"/>
        <w:spacing w:after="150"/>
        <w:ind w:firstLine="450"/>
        <w:jc w:val="both"/>
        <w:rPr>
          <w:color w:val="333333"/>
          <w:lang w:val="uk-UA" w:eastAsia="ru-RU"/>
        </w:rPr>
      </w:pPr>
      <w:bookmarkStart w:id="39" w:name="n202"/>
      <w:bookmarkEnd w:id="39"/>
      <w:r w:rsidRPr="00876B56">
        <w:rPr>
          <w:color w:val="333333"/>
          <w:lang w:val="uk-UA" w:eastAsia="ru-RU"/>
        </w:rPr>
        <w:t>1) фінансову послугу - загальну суму витрат, у тому числі зборів, платежів та інших витрат, які повинен сплатити споживач у зв’язку з отриманням фінансової послуги, включно з податками, а якщо конкретний розмір не може бути визначений - порядок визначення таких витрат;</w:t>
      </w:r>
    </w:p>
    <w:p w14:paraId="3A62B78D" w14:textId="77777777" w:rsidR="009B524E" w:rsidRPr="00876B56" w:rsidRDefault="009B524E" w:rsidP="009B524E">
      <w:pPr>
        <w:shd w:val="clear" w:color="auto" w:fill="FFFFFF"/>
        <w:spacing w:after="150"/>
        <w:ind w:firstLine="450"/>
        <w:jc w:val="both"/>
        <w:rPr>
          <w:color w:val="333333"/>
          <w:lang w:val="uk-UA" w:eastAsia="ru-RU"/>
        </w:rPr>
      </w:pPr>
      <w:bookmarkStart w:id="40" w:name="n203"/>
      <w:bookmarkEnd w:id="40"/>
      <w:r w:rsidRPr="00876B56">
        <w:rPr>
          <w:color w:val="333333"/>
          <w:lang w:val="uk-UA" w:eastAsia="ru-RU"/>
        </w:rPr>
        <w:t>2) істотні умови договору про надання фінансової послуги, включаючи:</w:t>
      </w:r>
    </w:p>
    <w:p w14:paraId="78286593" w14:textId="77777777" w:rsidR="009B524E" w:rsidRPr="00876B56" w:rsidRDefault="009B524E" w:rsidP="009B524E">
      <w:pPr>
        <w:shd w:val="clear" w:color="auto" w:fill="FFFFFF"/>
        <w:spacing w:after="150"/>
        <w:ind w:firstLine="450"/>
        <w:jc w:val="both"/>
        <w:rPr>
          <w:color w:val="333333"/>
          <w:lang w:val="uk-UA" w:eastAsia="ru-RU"/>
        </w:rPr>
      </w:pPr>
      <w:bookmarkStart w:id="41" w:name="n204"/>
      <w:bookmarkEnd w:id="41"/>
      <w:r w:rsidRPr="00876B56">
        <w:rPr>
          <w:color w:val="333333"/>
          <w:lang w:val="uk-UA" w:eastAsia="ru-RU"/>
        </w:rPr>
        <w:t>а) мінімальний строк дії договору;</w:t>
      </w:r>
    </w:p>
    <w:p w14:paraId="40CDB1F0" w14:textId="77777777" w:rsidR="009B524E" w:rsidRPr="00876B56" w:rsidRDefault="009B524E" w:rsidP="009B524E">
      <w:pPr>
        <w:shd w:val="clear" w:color="auto" w:fill="FFFFFF"/>
        <w:spacing w:after="150"/>
        <w:ind w:firstLine="450"/>
        <w:jc w:val="both"/>
        <w:rPr>
          <w:color w:val="333333"/>
          <w:lang w:val="uk-UA" w:eastAsia="ru-RU"/>
        </w:rPr>
      </w:pPr>
      <w:bookmarkStart w:id="42" w:name="n205"/>
      <w:bookmarkEnd w:id="42"/>
      <w:r w:rsidRPr="00876B56">
        <w:rPr>
          <w:color w:val="333333"/>
          <w:lang w:val="uk-UA" w:eastAsia="ru-RU"/>
        </w:rPr>
        <w:t>б) наявність у споживача права відмови від договору, права розірвання, припинення договору, права дострокового виконання договору, а також порядок та наслідки реалізації таких прав;</w:t>
      </w:r>
    </w:p>
    <w:p w14:paraId="2E300F7E" w14:textId="77777777" w:rsidR="009B524E" w:rsidRPr="00876B56" w:rsidRDefault="009B524E" w:rsidP="009B524E">
      <w:pPr>
        <w:shd w:val="clear" w:color="auto" w:fill="FFFFFF"/>
        <w:spacing w:after="150"/>
        <w:ind w:firstLine="450"/>
        <w:jc w:val="both"/>
        <w:rPr>
          <w:color w:val="333333"/>
          <w:lang w:val="uk-UA" w:eastAsia="ru-RU"/>
        </w:rPr>
      </w:pPr>
      <w:bookmarkStart w:id="43" w:name="n206"/>
      <w:bookmarkEnd w:id="43"/>
      <w:r w:rsidRPr="00876B56">
        <w:rPr>
          <w:color w:val="333333"/>
          <w:lang w:val="uk-UA" w:eastAsia="ru-RU"/>
        </w:rPr>
        <w:t>в) порядок внесення змін до договору;</w:t>
      </w:r>
    </w:p>
    <w:p w14:paraId="04CF1D4F" w14:textId="77777777" w:rsidR="009B524E" w:rsidRPr="00876B56" w:rsidRDefault="009B524E" w:rsidP="009B524E">
      <w:pPr>
        <w:shd w:val="clear" w:color="auto" w:fill="FFFFFF"/>
        <w:spacing w:after="150"/>
        <w:ind w:firstLine="450"/>
        <w:jc w:val="both"/>
        <w:rPr>
          <w:color w:val="333333"/>
          <w:lang w:val="uk-UA" w:eastAsia="ru-RU"/>
        </w:rPr>
      </w:pPr>
      <w:bookmarkStart w:id="44" w:name="n207"/>
      <w:bookmarkEnd w:id="44"/>
      <w:r w:rsidRPr="00876B56">
        <w:rPr>
          <w:color w:val="333333"/>
          <w:lang w:val="uk-UA" w:eastAsia="ru-RU"/>
        </w:rPr>
        <w:t>3) механізми захисту прав споживачів:</w:t>
      </w:r>
    </w:p>
    <w:p w14:paraId="18A40C96" w14:textId="77777777" w:rsidR="009B524E" w:rsidRPr="00876B56" w:rsidRDefault="009B524E" w:rsidP="009B524E">
      <w:pPr>
        <w:shd w:val="clear" w:color="auto" w:fill="FFFFFF"/>
        <w:spacing w:after="150"/>
        <w:ind w:firstLine="450"/>
        <w:jc w:val="both"/>
        <w:rPr>
          <w:color w:val="333333"/>
          <w:lang w:val="uk-UA" w:eastAsia="ru-RU"/>
        </w:rPr>
      </w:pPr>
      <w:bookmarkStart w:id="45" w:name="n208"/>
      <w:bookmarkEnd w:id="45"/>
      <w:r w:rsidRPr="00876B56">
        <w:rPr>
          <w:color w:val="333333"/>
          <w:lang w:val="uk-UA" w:eastAsia="ru-RU"/>
        </w:rPr>
        <w:t>а) можливість та порядок розгляду скарг та позасудового врегулювання спорів;</w:t>
      </w:r>
    </w:p>
    <w:p w14:paraId="68838266" w14:textId="77777777" w:rsidR="009B524E" w:rsidRPr="00876B56" w:rsidRDefault="009B524E" w:rsidP="009B524E">
      <w:pPr>
        <w:shd w:val="clear" w:color="auto" w:fill="FFFFFF"/>
        <w:spacing w:after="150"/>
        <w:ind w:firstLine="450"/>
        <w:jc w:val="both"/>
        <w:rPr>
          <w:color w:val="333333"/>
          <w:lang w:val="uk-UA" w:eastAsia="ru-RU"/>
        </w:rPr>
      </w:pPr>
      <w:bookmarkStart w:id="46" w:name="n209"/>
      <w:bookmarkEnd w:id="46"/>
      <w:r w:rsidRPr="00876B56">
        <w:rPr>
          <w:color w:val="333333"/>
          <w:lang w:val="uk-UA" w:eastAsia="ru-RU"/>
        </w:rPr>
        <w:t>б) наявність гарантійних фондів чи компенсаційних схем, що застосовуються відповідно до законодавства;</w:t>
      </w:r>
    </w:p>
    <w:p w14:paraId="182E6DD5" w14:textId="77777777" w:rsidR="009B524E" w:rsidRPr="00876B56" w:rsidRDefault="009B524E" w:rsidP="009B524E">
      <w:pPr>
        <w:shd w:val="clear" w:color="auto" w:fill="FFFFFF"/>
        <w:spacing w:after="150"/>
        <w:ind w:firstLine="450"/>
        <w:jc w:val="both"/>
        <w:rPr>
          <w:color w:val="333333"/>
          <w:lang w:val="uk-UA" w:eastAsia="ru-RU"/>
        </w:rPr>
      </w:pPr>
      <w:bookmarkStart w:id="47" w:name="n210"/>
      <w:bookmarkEnd w:id="47"/>
      <w:r w:rsidRPr="00876B56">
        <w:rPr>
          <w:color w:val="333333"/>
          <w:lang w:val="uk-UA" w:eastAsia="ru-RU"/>
        </w:rPr>
        <w:lastRenderedPageBreak/>
        <w:t>4) неможливість збільшення фіксованої процентної ставки чи зміни порядку розрахунку змінюваної процентної ставки за договором без письмової згоди споживача.</w:t>
      </w:r>
    </w:p>
    <w:p w14:paraId="483831A3" w14:textId="77777777" w:rsidR="009B524E" w:rsidRPr="00876B56" w:rsidRDefault="009B524E" w:rsidP="009B524E">
      <w:pPr>
        <w:shd w:val="clear" w:color="auto" w:fill="FFFFFF"/>
        <w:spacing w:after="150"/>
        <w:ind w:firstLine="450"/>
        <w:jc w:val="both"/>
        <w:rPr>
          <w:color w:val="333333"/>
          <w:lang w:val="uk-UA" w:eastAsia="ru-RU"/>
        </w:rPr>
      </w:pPr>
      <w:bookmarkStart w:id="48" w:name="n211"/>
      <w:bookmarkEnd w:id="48"/>
      <w:r w:rsidRPr="00876B56">
        <w:rPr>
          <w:color w:val="333333"/>
          <w:lang w:val="uk-UA" w:eastAsia="ru-RU"/>
        </w:rPr>
        <w:t>6. Інформація, визначена частинами </w:t>
      </w:r>
      <w:hyperlink r:id="rId17" w:anchor="n195" w:history="1">
        <w:r w:rsidRPr="00876B56">
          <w:rPr>
            <w:color w:val="333333"/>
            <w:lang w:val="uk-UA" w:eastAsia="ru-RU"/>
          </w:rPr>
          <w:t>четвертою</w:t>
        </w:r>
      </w:hyperlink>
      <w:r w:rsidRPr="00876B56">
        <w:rPr>
          <w:color w:val="333333"/>
          <w:lang w:val="uk-UA" w:eastAsia="ru-RU"/>
        </w:rPr>
        <w:t> і </w:t>
      </w:r>
      <w:hyperlink r:id="rId18" w:anchor="n201" w:history="1">
        <w:r w:rsidRPr="00876B56">
          <w:rPr>
            <w:color w:val="333333"/>
            <w:lang w:val="uk-UA" w:eastAsia="ru-RU"/>
          </w:rPr>
          <w:t>п’ятою</w:t>
        </w:r>
      </w:hyperlink>
      <w:r w:rsidRPr="00876B56">
        <w:rPr>
          <w:color w:val="333333"/>
          <w:lang w:val="uk-UA" w:eastAsia="ru-RU"/>
        </w:rPr>
        <w:t> цієї статті, надається клієнту в письмовій формі (у формі паперового або електронного документа), у тому числі засобами електронної пошти та/або шляхом надання посилання на інформацію, що розміщується на веб-сайті (веб-сторінці) надавача фінансових послуг та/або посередника, та/або надання доступу до такої інформації через особистий кабінет клієнта та/або програмний застосунок або в інший спосіб за домовленістю з клієнтом.</w:t>
      </w:r>
    </w:p>
    <w:p w14:paraId="2ED508F7" w14:textId="77777777" w:rsidR="009B524E" w:rsidRPr="00876B56" w:rsidRDefault="009B524E" w:rsidP="009B524E">
      <w:pPr>
        <w:shd w:val="clear" w:color="auto" w:fill="FFFFFF"/>
        <w:spacing w:after="150"/>
        <w:ind w:firstLine="450"/>
        <w:jc w:val="both"/>
        <w:rPr>
          <w:color w:val="333333"/>
          <w:lang w:val="uk-UA" w:eastAsia="ru-RU"/>
        </w:rPr>
      </w:pPr>
      <w:bookmarkStart w:id="49" w:name="n212"/>
      <w:bookmarkEnd w:id="49"/>
      <w:r w:rsidRPr="00876B56">
        <w:rPr>
          <w:color w:val="333333"/>
          <w:lang w:val="uk-UA" w:eastAsia="ru-RU"/>
        </w:rPr>
        <w:t>7. Інформація, визначена цією статтею, надається клієнту у спосіб, що не ускладнює розуміння суті фінансової послуги, її істотних умов та не створює враження, що клієнт не має права відмовитися від отримання фінансової послуги, без нав’язування її придбання, крім випадків, якщо без отримання іншої фінансової послуги отримання основної фінансової послуги є операційно неможливим.</w:t>
      </w:r>
    </w:p>
    <w:p w14:paraId="3DC5C1E6" w14:textId="77777777" w:rsidR="009B524E" w:rsidRPr="00876B56" w:rsidRDefault="009B524E" w:rsidP="009B524E">
      <w:pPr>
        <w:shd w:val="clear" w:color="auto" w:fill="FFFFFF"/>
        <w:spacing w:after="150"/>
        <w:ind w:firstLine="450"/>
        <w:jc w:val="both"/>
        <w:rPr>
          <w:color w:val="333333"/>
          <w:lang w:val="uk-UA" w:eastAsia="ru-RU"/>
        </w:rPr>
      </w:pPr>
      <w:bookmarkStart w:id="50" w:name="n213"/>
      <w:bookmarkEnd w:id="50"/>
      <w:r w:rsidRPr="00876B56">
        <w:rPr>
          <w:color w:val="333333"/>
          <w:lang w:val="uk-UA" w:eastAsia="ru-RU"/>
        </w:rPr>
        <w:t>8. На вимогу клієнта надавач фінансових послуг зобов’язаний безоплатно надати йому проект договору про надання фінансової послуги (крім договору, предметом якого є послуга з торгівлі валютними цінностями або виконання платіжної операції, якщо відповідні правочини повністю виконуються сторонами у момент їх вчинення) у формі паперового або електронного документа (за вибором споживача).</w:t>
      </w:r>
    </w:p>
    <w:p w14:paraId="66AC6A0C" w14:textId="77777777" w:rsidR="009B524E" w:rsidRPr="00876B56" w:rsidRDefault="009B524E" w:rsidP="009B524E">
      <w:pPr>
        <w:shd w:val="clear" w:color="auto" w:fill="FFFFFF"/>
        <w:spacing w:after="150"/>
        <w:ind w:firstLine="450"/>
        <w:jc w:val="both"/>
        <w:rPr>
          <w:color w:val="333333"/>
          <w:lang w:val="uk-UA" w:eastAsia="ru-RU"/>
        </w:rPr>
      </w:pPr>
      <w:bookmarkStart w:id="51" w:name="n214"/>
      <w:bookmarkEnd w:id="51"/>
      <w:r w:rsidRPr="00876B56">
        <w:rPr>
          <w:color w:val="333333"/>
          <w:lang w:val="uk-UA" w:eastAsia="ru-RU"/>
        </w:rPr>
        <w:t>Положення цієї частини не застосовується, якщо надавач фінансових послуг у момент вимоги має підстави не продовжувати або не бажає продовжувати процес укладення договору з клієнтом.</w:t>
      </w:r>
    </w:p>
    <w:p w14:paraId="7F6D31DC" w14:textId="77777777" w:rsidR="009B524E" w:rsidRPr="00876B56" w:rsidRDefault="009B524E" w:rsidP="009B524E">
      <w:pPr>
        <w:shd w:val="clear" w:color="auto" w:fill="FFFFFF"/>
        <w:spacing w:after="150"/>
        <w:ind w:firstLine="450"/>
        <w:jc w:val="both"/>
        <w:rPr>
          <w:color w:val="333333"/>
          <w:lang w:val="uk-UA" w:eastAsia="ru-RU"/>
        </w:rPr>
      </w:pPr>
      <w:bookmarkStart w:id="52" w:name="n215"/>
      <w:bookmarkEnd w:id="52"/>
      <w:r w:rsidRPr="00876B56">
        <w:rPr>
          <w:color w:val="333333"/>
          <w:lang w:val="uk-UA" w:eastAsia="ru-RU"/>
        </w:rPr>
        <w:t>9. Надавач фінансових послуг під час надання інформації споживачу зобов’язаний дотримуватися вимог законодавства про захист прав споживачів.</w:t>
      </w:r>
    </w:p>
    <w:p w14:paraId="1B1ECD85" w14:textId="77777777" w:rsidR="009B524E" w:rsidRPr="00876B56" w:rsidRDefault="009B524E" w:rsidP="009B524E">
      <w:pPr>
        <w:shd w:val="clear" w:color="auto" w:fill="FFFFFF"/>
        <w:spacing w:after="150"/>
        <w:ind w:firstLine="450"/>
        <w:jc w:val="both"/>
        <w:rPr>
          <w:color w:val="333333"/>
          <w:lang w:val="uk-UA" w:eastAsia="ru-RU"/>
        </w:rPr>
      </w:pPr>
      <w:bookmarkStart w:id="53" w:name="n216"/>
      <w:bookmarkEnd w:id="53"/>
      <w:r w:rsidRPr="00876B56">
        <w:rPr>
          <w:color w:val="333333"/>
          <w:lang w:val="uk-UA" w:eastAsia="ru-RU"/>
        </w:rPr>
        <w:t>10. Після припинення дії договору про надання фінансової послуги, у тому числі у зв’язку із завершенням строку дії або виконанням такого договору, клієнт за письмовим запитом має право отримати від надавача фінансових послуг інформацію, що стосується виконання сторонами своїх зобов’язань, встановлених договором, в обсягах та порядку, встановлених нормативно-правовими актами Регулятора. При цьому інформація про відсутність заборгованості та виконання зобов’язань клієнта в повному обсязі за договором про надання фінансової послуги надається клієнтові надавачем фінансової послуги у вигляді довідки протягом п’яти робочих днів з дня отримання письмового запиту клієнта. Інша інформація, що стосується виконання сторонами своїх зобов’язань, встановлених договором про надання фінансової послуги, надається клієнту в обсягах та порядку, встановлених спеціальними законами та нормативно-правовими актами Регулятора.</w:t>
      </w:r>
    </w:p>
    <w:p w14:paraId="07BF1FE4" w14:textId="77777777" w:rsidR="009B524E" w:rsidRPr="00876B56" w:rsidRDefault="009B524E" w:rsidP="009B524E">
      <w:pPr>
        <w:shd w:val="clear" w:color="auto" w:fill="FFFFFF"/>
        <w:spacing w:after="150"/>
        <w:ind w:firstLine="450"/>
        <w:jc w:val="both"/>
        <w:rPr>
          <w:color w:val="333333"/>
          <w:lang w:val="uk-UA" w:eastAsia="ru-RU"/>
        </w:rPr>
      </w:pPr>
      <w:bookmarkStart w:id="54" w:name="n217"/>
      <w:bookmarkEnd w:id="54"/>
      <w:r w:rsidRPr="00876B56">
        <w:rPr>
          <w:color w:val="333333"/>
          <w:lang w:val="uk-UA" w:eastAsia="ru-RU"/>
        </w:rPr>
        <w:t>11. Нормативно-правовими актами Регулятора можуть визначатися мінімальний обсяг та порядок надання інформації, що має надаватися споживачу щодо кожного виду фінансових послуг додатково до інформації, надання якої споживачу передбачено цим Законом, якщо такий мінімальний обсяг інформації та/або порядок її надання не встановлений спеціальними законами.</w:t>
      </w:r>
    </w:p>
    <w:p w14:paraId="48B04237" w14:textId="77777777" w:rsidR="00642924" w:rsidRDefault="00642924" w:rsidP="00642924">
      <w:pPr>
        <w:shd w:val="clear" w:color="auto" w:fill="FFFFFF"/>
        <w:spacing w:before="180" w:after="180" w:line="300" w:lineRule="atLeast"/>
        <w:outlineLvl w:val="2"/>
        <w:rPr>
          <w:b/>
          <w:bCs/>
          <w:color w:val="333333"/>
          <w:u w:val="single"/>
          <w:lang w:val="uk-UA" w:eastAsia="ru-RU"/>
        </w:rPr>
      </w:pPr>
    </w:p>
    <w:p w14:paraId="4A3726A0" w14:textId="581DAC6A" w:rsidR="009B524E" w:rsidRPr="00642924" w:rsidRDefault="009B524E" w:rsidP="00642924">
      <w:pPr>
        <w:pStyle w:val="ListParagraph"/>
        <w:numPr>
          <w:ilvl w:val="0"/>
          <w:numId w:val="17"/>
        </w:numPr>
        <w:shd w:val="clear" w:color="auto" w:fill="FFFFFF"/>
        <w:spacing w:before="180" w:after="180" w:line="300" w:lineRule="atLeast"/>
        <w:outlineLvl w:val="2"/>
        <w:rPr>
          <w:b/>
          <w:bCs/>
          <w:color w:val="333333"/>
          <w:u w:val="single"/>
          <w:lang w:val="uk-UA" w:eastAsia="ru-RU"/>
        </w:rPr>
      </w:pPr>
      <w:r w:rsidRPr="00642924">
        <w:rPr>
          <w:b/>
          <w:bCs/>
          <w:color w:val="333333"/>
          <w:u w:val="single"/>
          <w:lang w:val="uk-UA" w:eastAsia="ru-RU"/>
        </w:rPr>
        <w:t>НАЙМЕНУВАННЯ ПОСЕРЕДНИКІВ</w:t>
      </w:r>
      <w:r w:rsidRPr="00642924">
        <w:rPr>
          <w:color w:val="333333"/>
          <w:lang w:val="uk-UA" w:eastAsia="ru-RU"/>
        </w:rPr>
        <w:t xml:space="preserve"> – посередники надавачем фінансових послуг не залучалися. </w:t>
      </w:r>
    </w:p>
    <w:p w14:paraId="6C6FA7B8" w14:textId="77777777" w:rsidR="004166D1" w:rsidRPr="00E321DE" w:rsidRDefault="004166D1" w:rsidP="009B524E">
      <w:pPr>
        <w:pStyle w:val="rvps2"/>
        <w:spacing w:before="0" w:beforeAutospacing="0" w:after="150" w:afterAutospacing="0"/>
        <w:rPr>
          <w:b/>
          <w:bCs/>
          <w:lang w:val="uk-UA" w:eastAsia="ru-RU"/>
        </w:rPr>
      </w:pPr>
    </w:p>
    <w:sectPr w:rsidR="004166D1" w:rsidRPr="00E321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E7F"/>
    <w:multiLevelType w:val="hybridMultilevel"/>
    <w:tmpl w:val="680621A8"/>
    <w:lvl w:ilvl="0" w:tplc="D1E48E80">
      <w:start w:val="2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533A31"/>
    <w:multiLevelType w:val="hybridMultilevel"/>
    <w:tmpl w:val="220CA298"/>
    <w:lvl w:ilvl="0" w:tplc="ECD09FE2">
      <w:numFmt w:val="bullet"/>
      <w:lvlText w:val="-"/>
      <w:lvlJc w:val="left"/>
      <w:pPr>
        <w:ind w:left="1428" w:hanging="360"/>
      </w:pPr>
      <w:rPr>
        <w:rFonts w:ascii="Times New Roman" w:eastAsia="Times New Roman" w:hAnsi="Times New Roman" w:cs="Times New Roman"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2EA3C45"/>
    <w:multiLevelType w:val="multilevel"/>
    <w:tmpl w:val="CCE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425D5"/>
    <w:multiLevelType w:val="hybridMultilevel"/>
    <w:tmpl w:val="83F2767C"/>
    <w:lvl w:ilvl="0" w:tplc="AF48CEF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913B8"/>
    <w:multiLevelType w:val="hybridMultilevel"/>
    <w:tmpl w:val="07E069BE"/>
    <w:lvl w:ilvl="0" w:tplc="938CE926">
      <w:start w:val="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B63FB"/>
    <w:multiLevelType w:val="multilevel"/>
    <w:tmpl w:val="BC8C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D10C3"/>
    <w:multiLevelType w:val="hybridMultilevel"/>
    <w:tmpl w:val="CA6C1A28"/>
    <w:lvl w:ilvl="0" w:tplc="22906734">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04732C9"/>
    <w:multiLevelType w:val="hybridMultilevel"/>
    <w:tmpl w:val="387A188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986723"/>
    <w:multiLevelType w:val="multilevel"/>
    <w:tmpl w:val="D776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D57198"/>
    <w:multiLevelType w:val="multilevel"/>
    <w:tmpl w:val="2E4A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B42704"/>
    <w:multiLevelType w:val="hybridMultilevel"/>
    <w:tmpl w:val="C51E842A"/>
    <w:lvl w:ilvl="0" w:tplc="9760E542">
      <w:start w:val="31"/>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 w15:restartNumberingAfterBreak="0">
    <w:nsid w:val="6E057B99"/>
    <w:multiLevelType w:val="multilevel"/>
    <w:tmpl w:val="EBBE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A11F0B"/>
    <w:multiLevelType w:val="hybridMultilevel"/>
    <w:tmpl w:val="E5207B6A"/>
    <w:lvl w:ilvl="0" w:tplc="E75667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5714447"/>
    <w:multiLevelType w:val="multilevel"/>
    <w:tmpl w:val="4A36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4517E7"/>
    <w:multiLevelType w:val="hybridMultilevel"/>
    <w:tmpl w:val="B9FED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9725E74"/>
    <w:multiLevelType w:val="hybridMultilevel"/>
    <w:tmpl w:val="7D1400D4"/>
    <w:lvl w:ilvl="0" w:tplc="CE60BE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B4602BE"/>
    <w:multiLevelType w:val="multilevel"/>
    <w:tmpl w:val="DD0E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0870776">
    <w:abstractNumId w:val="6"/>
  </w:num>
  <w:num w:numId="2" w16cid:durableId="1192840107">
    <w:abstractNumId w:val="0"/>
  </w:num>
  <w:num w:numId="3" w16cid:durableId="5989058">
    <w:abstractNumId w:val="10"/>
  </w:num>
  <w:num w:numId="4" w16cid:durableId="434599786">
    <w:abstractNumId w:val="11"/>
  </w:num>
  <w:num w:numId="5" w16cid:durableId="800999403">
    <w:abstractNumId w:val="12"/>
  </w:num>
  <w:num w:numId="6" w16cid:durableId="305361447">
    <w:abstractNumId w:val="2"/>
  </w:num>
  <w:num w:numId="7" w16cid:durableId="400491480">
    <w:abstractNumId w:val="1"/>
  </w:num>
  <w:num w:numId="8" w16cid:durableId="1360473221">
    <w:abstractNumId w:val="3"/>
  </w:num>
  <w:num w:numId="9" w16cid:durableId="1733307732">
    <w:abstractNumId w:val="4"/>
  </w:num>
  <w:num w:numId="10" w16cid:durableId="1967075734">
    <w:abstractNumId w:val="5"/>
  </w:num>
  <w:num w:numId="11" w16cid:durableId="442261827">
    <w:abstractNumId w:val="8"/>
  </w:num>
  <w:num w:numId="12" w16cid:durableId="366225737">
    <w:abstractNumId w:val="13"/>
  </w:num>
  <w:num w:numId="13" w16cid:durableId="2034381044">
    <w:abstractNumId w:val="15"/>
  </w:num>
  <w:num w:numId="14" w16cid:durableId="1290474605">
    <w:abstractNumId w:val="9"/>
  </w:num>
  <w:num w:numId="15" w16cid:durableId="625817774">
    <w:abstractNumId w:val="16"/>
  </w:num>
  <w:num w:numId="16" w16cid:durableId="1526407633">
    <w:abstractNumId w:val="14"/>
  </w:num>
  <w:num w:numId="17" w16cid:durableId="8162675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EF4"/>
    <w:rsid w:val="000337FC"/>
    <w:rsid w:val="00093795"/>
    <w:rsid w:val="000A252E"/>
    <w:rsid w:val="000D1FEB"/>
    <w:rsid w:val="000D6B7B"/>
    <w:rsid w:val="000D7A2A"/>
    <w:rsid w:val="000D7CA9"/>
    <w:rsid w:val="00115DC0"/>
    <w:rsid w:val="0012383B"/>
    <w:rsid w:val="0014547A"/>
    <w:rsid w:val="00151A3F"/>
    <w:rsid w:val="001839C9"/>
    <w:rsid w:val="001A1A7D"/>
    <w:rsid w:val="001C3777"/>
    <w:rsid w:val="001F4866"/>
    <w:rsid w:val="00256310"/>
    <w:rsid w:val="002F3D89"/>
    <w:rsid w:val="002F7159"/>
    <w:rsid w:val="003015AE"/>
    <w:rsid w:val="00371E8F"/>
    <w:rsid w:val="003C4B3C"/>
    <w:rsid w:val="003E4EB4"/>
    <w:rsid w:val="0040078F"/>
    <w:rsid w:val="004166D1"/>
    <w:rsid w:val="00424EA5"/>
    <w:rsid w:val="00434480"/>
    <w:rsid w:val="004769EA"/>
    <w:rsid w:val="004D242F"/>
    <w:rsid w:val="00503058"/>
    <w:rsid w:val="0051621F"/>
    <w:rsid w:val="00545115"/>
    <w:rsid w:val="00555814"/>
    <w:rsid w:val="0055725F"/>
    <w:rsid w:val="00593297"/>
    <w:rsid w:val="00614741"/>
    <w:rsid w:val="006337D1"/>
    <w:rsid w:val="00642924"/>
    <w:rsid w:val="006667D3"/>
    <w:rsid w:val="006709A9"/>
    <w:rsid w:val="0069107E"/>
    <w:rsid w:val="0069540A"/>
    <w:rsid w:val="006A12B3"/>
    <w:rsid w:val="006C7AC1"/>
    <w:rsid w:val="006D6790"/>
    <w:rsid w:val="00703FE5"/>
    <w:rsid w:val="007075E1"/>
    <w:rsid w:val="007266D3"/>
    <w:rsid w:val="00731141"/>
    <w:rsid w:val="0078570A"/>
    <w:rsid w:val="007B58AE"/>
    <w:rsid w:val="007D21C1"/>
    <w:rsid w:val="00822F18"/>
    <w:rsid w:val="008366BF"/>
    <w:rsid w:val="008D5E1C"/>
    <w:rsid w:val="00946236"/>
    <w:rsid w:val="00951967"/>
    <w:rsid w:val="009B524E"/>
    <w:rsid w:val="009F63AA"/>
    <w:rsid w:val="00A72177"/>
    <w:rsid w:val="00A81EF4"/>
    <w:rsid w:val="00A83355"/>
    <w:rsid w:val="00A947FD"/>
    <w:rsid w:val="00AE1D51"/>
    <w:rsid w:val="00B21C00"/>
    <w:rsid w:val="00B2279C"/>
    <w:rsid w:val="00B422AA"/>
    <w:rsid w:val="00B42439"/>
    <w:rsid w:val="00B43355"/>
    <w:rsid w:val="00B723E5"/>
    <w:rsid w:val="00BC661A"/>
    <w:rsid w:val="00C70CF9"/>
    <w:rsid w:val="00C827C8"/>
    <w:rsid w:val="00C82958"/>
    <w:rsid w:val="00CD7E22"/>
    <w:rsid w:val="00DF5B8F"/>
    <w:rsid w:val="00E01581"/>
    <w:rsid w:val="00E303D6"/>
    <w:rsid w:val="00E321DE"/>
    <w:rsid w:val="00E46DB6"/>
    <w:rsid w:val="00E674A4"/>
    <w:rsid w:val="00E849AC"/>
    <w:rsid w:val="00EA1196"/>
    <w:rsid w:val="00ED11A7"/>
    <w:rsid w:val="00F26838"/>
    <w:rsid w:val="00F300B3"/>
    <w:rsid w:val="00F34303"/>
    <w:rsid w:val="00F416A7"/>
    <w:rsid w:val="00F71D2B"/>
    <w:rsid w:val="00F91086"/>
    <w:rsid w:val="00F92C1A"/>
    <w:rsid w:val="00FA3766"/>
    <w:rsid w:val="00FA6668"/>
    <w:rsid w:val="00FC44BB"/>
    <w:rsid w:val="00FC6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0BF2"/>
  <w15:docId w15:val="{E98977E4-42FD-4D09-8446-CDB50BF6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1A7"/>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ED11A7"/>
    <w:pPr>
      <w:spacing w:before="100" w:beforeAutospacing="1" w:after="100" w:afterAutospacing="1"/>
      <w:outlineLvl w:val="1"/>
    </w:pPr>
    <w:rPr>
      <w:b/>
      <w:bCs/>
      <w:sz w:val="36"/>
      <w:szCs w:val="36"/>
    </w:rPr>
  </w:style>
  <w:style w:type="paragraph" w:styleId="Heading6">
    <w:name w:val="heading 6"/>
    <w:basedOn w:val="Normal"/>
    <w:next w:val="Normal"/>
    <w:link w:val="Heading6Char"/>
    <w:uiPriority w:val="9"/>
    <w:semiHidden/>
    <w:unhideWhenUsed/>
    <w:qFormat/>
    <w:rsid w:val="0009379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61A"/>
    <w:rPr>
      <w:color w:val="0563C1" w:themeColor="hyperlink"/>
      <w:u w:val="single"/>
    </w:rPr>
  </w:style>
  <w:style w:type="paragraph" w:styleId="ListParagraph">
    <w:name w:val="List Paragraph"/>
    <w:basedOn w:val="Normal"/>
    <w:uiPriority w:val="34"/>
    <w:qFormat/>
    <w:rsid w:val="000337FC"/>
    <w:pPr>
      <w:ind w:left="720"/>
      <w:contextualSpacing/>
    </w:pPr>
  </w:style>
  <w:style w:type="character" w:customStyle="1" w:styleId="rvts9">
    <w:name w:val="rvts9"/>
    <w:rsid w:val="00F91086"/>
  </w:style>
  <w:style w:type="paragraph" w:styleId="BalloonText">
    <w:name w:val="Balloon Text"/>
    <w:basedOn w:val="Normal"/>
    <w:link w:val="BalloonTextChar"/>
    <w:uiPriority w:val="99"/>
    <w:semiHidden/>
    <w:unhideWhenUsed/>
    <w:rsid w:val="006954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40A"/>
    <w:rPr>
      <w:rFonts w:ascii="Segoe UI" w:hAnsi="Segoe UI" w:cs="Segoe UI"/>
      <w:sz w:val="18"/>
      <w:szCs w:val="18"/>
    </w:rPr>
  </w:style>
  <w:style w:type="paragraph" w:styleId="NormalWeb">
    <w:name w:val="Normal (Web)"/>
    <w:basedOn w:val="Normal"/>
    <w:uiPriority w:val="99"/>
    <w:unhideWhenUsed/>
    <w:rsid w:val="003E4EB4"/>
    <w:pPr>
      <w:spacing w:before="100" w:beforeAutospacing="1" w:after="100" w:afterAutospacing="1"/>
    </w:pPr>
    <w:rPr>
      <w:lang w:val="uk-UA" w:eastAsia="uk-UA"/>
    </w:rPr>
  </w:style>
  <w:style w:type="paragraph" w:styleId="NoSpacing">
    <w:name w:val="No Spacing"/>
    <w:uiPriority w:val="1"/>
    <w:qFormat/>
    <w:rsid w:val="0055725F"/>
    <w:pPr>
      <w:spacing w:after="0" w:line="240" w:lineRule="auto"/>
    </w:pPr>
    <w:rPr>
      <w:rFonts w:ascii="Calibri" w:eastAsia="Calibri" w:hAnsi="Calibri" w:cs="Times New Roman"/>
    </w:rPr>
  </w:style>
  <w:style w:type="character" w:customStyle="1" w:styleId="FontStyle20">
    <w:name w:val="Font Style20"/>
    <w:basedOn w:val="DefaultParagraphFont"/>
    <w:rsid w:val="00731141"/>
    <w:rPr>
      <w:rFonts w:ascii="Times New Roman" w:hAnsi="Times New Roman" w:cs="Times New Roman" w:hint="default"/>
      <w:sz w:val="20"/>
      <w:szCs w:val="20"/>
    </w:rPr>
  </w:style>
  <w:style w:type="character" w:customStyle="1" w:styleId="Bodytext2">
    <w:name w:val="Body text (2)_"/>
    <w:link w:val="Bodytext20"/>
    <w:rsid w:val="00731141"/>
    <w:rPr>
      <w:rFonts w:ascii="Times New Roman" w:eastAsia="Times New Roman" w:hAnsi="Times New Roman"/>
      <w:shd w:val="clear" w:color="auto" w:fill="FFFFFF"/>
    </w:rPr>
  </w:style>
  <w:style w:type="paragraph" w:customStyle="1" w:styleId="Bodytext20">
    <w:name w:val="Body text (2)"/>
    <w:basedOn w:val="Normal"/>
    <w:link w:val="Bodytext2"/>
    <w:rsid w:val="00731141"/>
    <w:pPr>
      <w:widowControl w:val="0"/>
      <w:shd w:val="clear" w:color="auto" w:fill="FFFFFF"/>
      <w:spacing w:after="540" w:line="0" w:lineRule="atLeast"/>
      <w:jc w:val="center"/>
    </w:pPr>
  </w:style>
  <w:style w:type="character" w:customStyle="1" w:styleId="UnresolvedMention1">
    <w:name w:val="Unresolved Mention1"/>
    <w:basedOn w:val="DefaultParagraphFont"/>
    <w:uiPriority w:val="99"/>
    <w:semiHidden/>
    <w:unhideWhenUsed/>
    <w:rsid w:val="00A947FD"/>
    <w:rPr>
      <w:color w:val="605E5C"/>
      <w:shd w:val="clear" w:color="auto" w:fill="E1DFDD"/>
    </w:rPr>
  </w:style>
  <w:style w:type="character" w:styleId="Strong">
    <w:name w:val="Strong"/>
    <w:basedOn w:val="DefaultParagraphFont"/>
    <w:uiPriority w:val="22"/>
    <w:qFormat/>
    <w:rsid w:val="000D6B7B"/>
    <w:rPr>
      <w:b/>
      <w:bCs/>
    </w:rPr>
  </w:style>
  <w:style w:type="paragraph" w:customStyle="1" w:styleId="rvps2">
    <w:name w:val="rvps2"/>
    <w:basedOn w:val="Normal"/>
    <w:rsid w:val="00E321DE"/>
    <w:pPr>
      <w:spacing w:before="100" w:beforeAutospacing="1" w:after="100" w:afterAutospacing="1"/>
    </w:pPr>
  </w:style>
  <w:style w:type="character" w:customStyle="1" w:styleId="apple-converted-space">
    <w:name w:val="apple-converted-space"/>
    <w:basedOn w:val="DefaultParagraphFont"/>
    <w:rsid w:val="00E321DE"/>
  </w:style>
  <w:style w:type="table" w:styleId="TableGrid">
    <w:name w:val="Table Grid"/>
    <w:basedOn w:val="TableNormal"/>
    <w:uiPriority w:val="39"/>
    <w:rsid w:val="00E32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11A7"/>
    <w:rPr>
      <w:rFonts w:ascii="Times New Roman" w:eastAsia="Times New Roman" w:hAnsi="Times New Roman" w:cs="Times New Roman"/>
      <w:b/>
      <w:bCs/>
      <w:sz w:val="36"/>
      <w:szCs w:val="36"/>
      <w:lang w:eastAsia="en-GB"/>
    </w:rPr>
  </w:style>
  <w:style w:type="character" w:styleId="UnresolvedMention">
    <w:name w:val="Unresolved Mention"/>
    <w:basedOn w:val="DefaultParagraphFont"/>
    <w:uiPriority w:val="99"/>
    <w:semiHidden/>
    <w:unhideWhenUsed/>
    <w:rsid w:val="00ED11A7"/>
    <w:rPr>
      <w:color w:val="605E5C"/>
      <w:shd w:val="clear" w:color="auto" w:fill="E1DFDD"/>
    </w:rPr>
  </w:style>
  <w:style w:type="character" w:styleId="PlaceholderText">
    <w:name w:val="Placeholder Text"/>
    <w:basedOn w:val="DefaultParagraphFont"/>
    <w:uiPriority w:val="99"/>
    <w:semiHidden/>
    <w:rsid w:val="00ED11A7"/>
    <w:rPr>
      <w:color w:val="808080"/>
    </w:rPr>
  </w:style>
  <w:style w:type="character" w:customStyle="1" w:styleId="rvts46">
    <w:name w:val="rvts46"/>
    <w:basedOn w:val="DefaultParagraphFont"/>
    <w:rsid w:val="00ED11A7"/>
  </w:style>
  <w:style w:type="character" w:customStyle="1" w:styleId="rvts37">
    <w:name w:val="rvts37"/>
    <w:basedOn w:val="DefaultParagraphFont"/>
    <w:rsid w:val="00ED11A7"/>
  </w:style>
  <w:style w:type="character" w:customStyle="1" w:styleId="Heading6Char">
    <w:name w:val="Heading 6 Char"/>
    <w:basedOn w:val="DefaultParagraphFont"/>
    <w:link w:val="Heading6"/>
    <w:uiPriority w:val="9"/>
    <w:semiHidden/>
    <w:rsid w:val="00093795"/>
    <w:rPr>
      <w:rFonts w:asciiTheme="majorHAnsi" w:eastAsiaTheme="majorEastAsia" w:hAnsiTheme="majorHAnsi" w:cstheme="majorBidi"/>
      <w:color w:val="1F4D78" w:themeColor="accent1" w:themeShade="7F"/>
      <w:sz w:val="24"/>
      <w:szCs w:val="24"/>
      <w:lang w:eastAsia="en-GB"/>
    </w:rPr>
  </w:style>
  <w:style w:type="character" w:styleId="CommentReference">
    <w:name w:val="annotation reference"/>
    <w:basedOn w:val="DefaultParagraphFont"/>
    <w:uiPriority w:val="99"/>
    <w:semiHidden/>
    <w:unhideWhenUsed/>
    <w:rsid w:val="009B524E"/>
    <w:rPr>
      <w:sz w:val="16"/>
      <w:szCs w:val="16"/>
    </w:rPr>
  </w:style>
  <w:style w:type="paragraph" w:styleId="CommentText">
    <w:name w:val="annotation text"/>
    <w:basedOn w:val="Normal"/>
    <w:link w:val="CommentTextChar"/>
    <w:uiPriority w:val="99"/>
    <w:semiHidden/>
    <w:unhideWhenUsed/>
    <w:rsid w:val="009B524E"/>
    <w:rPr>
      <w:sz w:val="20"/>
      <w:szCs w:val="20"/>
    </w:rPr>
  </w:style>
  <w:style w:type="character" w:customStyle="1" w:styleId="CommentTextChar">
    <w:name w:val="Comment Text Char"/>
    <w:basedOn w:val="DefaultParagraphFont"/>
    <w:link w:val="CommentText"/>
    <w:uiPriority w:val="99"/>
    <w:semiHidden/>
    <w:rsid w:val="009B524E"/>
    <w:rPr>
      <w:rFonts w:ascii="Times New Roman" w:eastAsia="Times New Roman" w:hAnsi="Times New Roman" w:cs="Times New Roman"/>
      <w:sz w:val="20"/>
      <w:szCs w:val="20"/>
      <w:lang w:eastAsia="en-GB"/>
    </w:rPr>
  </w:style>
  <w:style w:type="character" w:styleId="FollowedHyperlink">
    <w:name w:val="FollowedHyperlink"/>
    <w:basedOn w:val="DefaultParagraphFont"/>
    <w:uiPriority w:val="99"/>
    <w:semiHidden/>
    <w:unhideWhenUsed/>
    <w:rsid w:val="001839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9869">
      <w:bodyDiv w:val="1"/>
      <w:marLeft w:val="0"/>
      <w:marRight w:val="0"/>
      <w:marTop w:val="0"/>
      <w:marBottom w:val="0"/>
      <w:divBdr>
        <w:top w:val="none" w:sz="0" w:space="0" w:color="auto"/>
        <w:left w:val="none" w:sz="0" w:space="0" w:color="auto"/>
        <w:bottom w:val="none" w:sz="0" w:space="0" w:color="auto"/>
        <w:right w:val="none" w:sz="0" w:space="0" w:color="auto"/>
      </w:divBdr>
    </w:div>
    <w:div w:id="276836935">
      <w:bodyDiv w:val="1"/>
      <w:marLeft w:val="0"/>
      <w:marRight w:val="0"/>
      <w:marTop w:val="0"/>
      <w:marBottom w:val="0"/>
      <w:divBdr>
        <w:top w:val="none" w:sz="0" w:space="0" w:color="auto"/>
        <w:left w:val="none" w:sz="0" w:space="0" w:color="auto"/>
        <w:bottom w:val="none" w:sz="0" w:space="0" w:color="auto"/>
        <w:right w:val="none" w:sz="0" w:space="0" w:color="auto"/>
      </w:divBdr>
    </w:div>
    <w:div w:id="294063160">
      <w:bodyDiv w:val="1"/>
      <w:marLeft w:val="0"/>
      <w:marRight w:val="0"/>
      <w:marTop w:val="0"/>
      <w:marBottom w:val="0"/>
      <w:divBdr>
        <w:top w:val="none" w:sz="0" w:space="0" w:color="auto"/>
        <w:left w:val="none" w:sz="0" w:space="0" w:color="auto"/>
        <w:bottom w:val="none" w:sz="0" w:space="0" w:color="auto"/>
        <w:right w:val="none" w:sz="0" w:space="0" w:color="auto"/>
      </w:divBdr>
    </w:div>
    <w:div w:id="331834949">
      <w:bodyDiv w:val="1"/>
      <w:marLeft w:val="0"/>
      <w:marRight w:val="0"/>
      <w:marTop w:val="0"/>
      <w:marBottom w:val="0"/>
      <w:divBdr>
        <w:top w:val="none" w:sz="0" w:space="0" w:color="auto"/>
        <w:left w:val="none" w:sz="0" w:space="0" w:color="auto"/>
        <w:bottom w:val="none" w:sz="0" w:space="0" w:color="auto"/>
        <w:right w:val="none" w:sz="0" w:space="0" w:color="auto"/>
      </w:divBdr>
    </w:div>
    <w:div w:id="360515531">
      <w:bodyDiv w:val="1"/>
      <w:marLeft w:val="0"/>
      <w:marRight w:val="0"/>
      <w:marTop w:val="0"/>
      <w:marBottom w:val="0"/>
      <w:divBdr>
        <w:top w:val="none" w:sz="0" w:space="0" w:color="auto"/>
        <w:left w:val="none" w:sz="0" w:space="0" w:color="auto"/>
        <w:bottom w:val="none" w:sz="0" w:space="0" w:color="auto"/>
        <w:right w:val="none" w:sz="0" w:space="0" w:color="auto"/>
      </w:divBdr>
      <w:divsChild>
        <w:div w:id="1058436715">
          <w:marLeft w:val="0"/>
          <w:marRight w:val="0"/>
          <w:marTop w:val="0"/>
          <w:marBottom w:val="0"/>
          <w:divBdr>
            <w:top w:val="none" w:sz="0" w:space="0" w:color="auto"/>
            <w:left w:val="none" w:sz="0" w:space="0" w:color="auto"/>
            <w:bottom w:val="none" w:sz="0" w:space="0" w:color="auto"/>
            <w:right w:val="none" w:sz="0" w:space="0" w:color="auto"/>
          </w:divBdr>
          <w:divsChild>
            <w:div w:id="707026835">
              <w:marLeft w:val="0"/>
              <w:marRight w:val="0"/>
              <w:marTop w:val="0"/>
              <w:marBottom w:val="0"/>
              <w:divBdr>
                <w:top w:val="none" w:sz="0" w:space="0" w:color="auto"/>
                <w:left w:val="none" w:sz="0" w:space="0" w:color="auto"/>
                <w:bottom w:val="none" w:sz="0" w:space="0" w:color="auto"/>
                <w:right w:val="none" w:sz="0" w:space="0" w:color="auto"/>
              </w:divBdr>
              <w:divsChild>
                <w:div w:id="17192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30505">
      <w:bodyDiv w:val="1"/>
      <w:marLeft w:val="0"/>
      <w:marRight w:val="0"/>
      <w:marTop w:val="0"/>
      <w:marBottom w:val="0"/>
      <w:divBdr>
        <w:top w:val="none" w:sz="0" w:space="0" w:color="auto"/>
        <w:left w:val="none" w:sz="0" w:space="0" w:color="auto"/>
        <w:bottom w:val="none" w:sz="0" w:space="0" w:color="auto"/>
        <w:right w:val="none" w:sz="0" w:space="0" w:color="auto"/>
      </w:divBdr>
      <w:divsChild>
        <w:div w:id="1967664803">
          <w:marLeft w:val="0"/>
          <w:marRight w:val="0"/>
          <w:marTop w:val="0"/>
          <w:marBottom w:val="0"/>
          <w:divBdr>
            <w:top w:val="none" w:sz="0" w:space="0" w:color="auto"/>
            <w:left w:val="none" w:sz="0" w:space="0" w:color="auto"/>
            <w:bottom w:val="none" w:sz="0" w:space="0" w:color="auto"/>
            <w:right w:val="none" w:sz="0" w:space="0" w:color="auto"/>
          </w:divBdr>
        </w:div>
        <w:div w:id="1043096003">
          <w:marLeft w:val="0"/>
          <w:marRight w:val="0"/>
          <w:marTop w:val="0"/>
          <w:marBottom w:val="0"/>
          <w:divBdr>
            <w:top w:val="none" w:sz="0" w:space="0" w:color="auto"/>
            <w:left w:val="none" w:sz="0" w:space="0" w:color="auto"/>
            <w:bottom w:val="none" w:sz="0" w:space="0" w:color="auto"/>
            <w:right w:val="none" w:sz="0" w:space="0" w:color="auto"/>
          </w:divBdr>
        </w:div>
      </w:divsChild>
    </w:div>
    <w:div w:id="469128933">
      <w:bodyDiv w:val="1"/>
      <w:marLeft w:val="0"/>
      <w:marRight w:val="0"/>
      <w:marTop w:val="0"/>
      <w:marBottom w:val="0"/>
      <w:divBdr>
        <w:top w:val="none" w:sz="0" w:space="0" w:color="auto"/>
        <w:left w:val="none" w:sz="0" w:space="0" w:color="auto"/>
        <w:bottom w:val="none" w:sz="0" w:space="0" w:color="auto"/>
        <w:right w:val="none" w:sz="0" w:space="0" w:color="auto"/>
      </w:divBdr>
    </w:div>
    <w:div w:id="503982894">
      <w:bodyDiv w:val="1"/>
      <w:marLeft w:val="0"/>
      <w:marRight w:val="0"/>
      <w:marTop w:val="0"/>
      <w:marBottom w:val="0"/>
      <w:divBdr>
        <w:top w:val="none" w:sz="0" w:space="0" w:color="auto"/>
        <w:left w:val="none" w:sz="0" w:space="0" w:color="auto"/>
        <w:bottom w:val="none" w:sz="0" w:space="0" w:color="auto"/>
        <w:right w:val="none" w:sz="0" w:space="0" w:color="auto"/>
      </w:divBdr>
    </w:div>
    <w:div w:id="665673201">
      <w:bodyDiv w:val="1"/>
      <w:marLeft w:val="0"/>
      <w:marRight w:val="0"/>
      <w:marTop w:val="0"/>
      <w:marBottom w:val="0"/>
      <w:divBdr>
        <w:top w:val="none" w:sz="0" w:space="0" w:color="auto"/>
        <w:left w:val="none" w:sz="0" w:space="0" w:color="auto"/>
        <w:bottom w:val="none" w:sz="0" w:space="0" w:color="auto"/>
        <w:right w:val="none" w:sz="0" w:space="0" w:color="auto"/>
      </w:divBdr>
    </w:div>
    <w:div w:id="771556568">
      <w:bodyDiv w:val="1"/>
      <w:marLeft w:val="0"/>
      <w:marRight w:val="0"/>
      <w:marTop w:val="0"/>
      <w:marBottom w:val="0"/>
      <w:divBdr>
        <w:top w:val="none" w:sz="0" w:space="0" w:color="auto"/>
        <w:left w:val="none" w:sz="0" w:space="0" w:color="auto"/>
        <w:bottom w:val="none" w:sz="0" w:space="0" w:color="auto"/>
        <w:right w:val="none" w:sz="0" w:space="0" w:color="auto"/>
      </w:divBdr>
      <w:divsChild>
        <w:div w:id="213391588">
          <w:marLeft w:val="0"/>
          <w:marRight w:val="0"/>
          <w:marTop w:val="0"/>
          <w:marBottom w:val="0"/>
          <w:divBdr>
            <w:top w:val="none" w:sz="0" w:space="0" w:color="auto"/>
            <w:left w:val="none" w:sz="0" w:space="0" w:color="auto"/>
            <w:bottom w:val="none" w:sz="0" w:space="0" w:color="auto"/>
            <w:right w:val="none" w:sz="0" w:space="0" w:color="auto"/>
          </w:divBdr>
        </w:div>
      </w:divsChild>
    </w:div>
    <w:div w:id="977298821">
      <w:bodyDiv w:val="1"/>
      <w:marLeft w:val="0"/>
      <w:marRight w:val="0"/>
      <w:marTop w:val="0"/>
      <w:marBottom w:val="0"/>
      <w:divBdr>
        <w:top w:val="none" w:sz="0" w:space="0" w:color="auto"/>
        <w:left w:val="none" w:sz="0" w:space="0" w:color="auto"/>
        <w:bottom w:val="none" w:sz="0" w:space="0" w:color="auto"/>
        <w:right w:val="none" w:sz="0" w:space="0" w:color="auto"/>
      </w:divBdr>
    </w:div>
    <w:div w:id="1158496261">
      <w:bodyDiv w:val="1"/>
      <w:marLeft w:val="0"/>
      <w:marRight w:val="0"/>
      <w:marTop w:val="0"/>
      <w:marBottom w:val="0"/>
      <w:divBdr>
        <w:top w:val="none" w:sz="0" w:space="0" w:color="auto"/>
        <w:left w:val="none" w:sz="0" w:space="0" w:color="auto"/>
        <w:bottom w:val="none" w:sz="0" w:space="0" w:color="auto"/>
        <w:right w:val="none" w:sz="0" w:space="0" w:color="auto"/>
      </w:divBdr>
      <w:divsChild>
        <w:div w:id="443109904">
          <w:marLeft w:val="0"/>
          <w:marRight w:val="0"/>
          <w:marTop w:val="0"/>
          <w:marBottom w:val="0"/>
          <w:divBdr>
            <w:top w:val="none" w:sz="0" w:space="0" w:color="auto"/>
            <w:left w:val="none" w:sz="0" w:space="0" w:color="auto"/>
            <w:bottom w:val="none" w:sz="0" w:space="0" w:color="auto"/>
            <w:right w:val="none" w:sz="0" w:space="0" w:color="auto"/>
          </w:divBdr>
          <w:divsChild>
            <w:div w:id="379478767">
              <w:marLeft w:val="0"/>
              <w:marRight w:val="0"/>
              <w:marTop w:val="0"/>
              <w:marBottom w:val="0"/>
              <w:divBdr>
                <w:top w:val="none" w:sz="0" w:space="0" w:color="auto"/>
                <w:left w:val="none" w:sz="0" w:space="0" w:color="auto"/>
                <w:bottom w:val="none" w:sz="0" w:space="0" w:color="auto"/>
                <w:right w:val="none" w:sz="0" w:space="0" w:color="auto"/>
              </w:divBdr>
              <w:divsChild>
                <w:div w:id="7728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6554">
          <w:marLeft w:val="0"/>
          <w:marRight w:val="0"/>
          <w:marTop w:val="0"/>
          <w:marBottom w:val="0"/>
          <w:divBdr>
            <w:top w:val="none" w:sz="0" w:space="0" w:color="auto"/>
            <w:left w:val="none" w:sz="0" w:space="0" w:color="auto"/>
            <w:bottom w:val="none" w:sz="0" w:space="0" w:color="auto"/>
            <w:right w:val="none" w:sz="0" w:space="0" w:color="auto"/>
          </w:divBdr>
          <w:divsChild>
            <w:div w:id="1235895114">
              <w:marLeft w:val="0"/>
              <w:marRight w:val="0"/>
              <w:marTop w:val="0"/>
              <w:marBottom w:val="0"/>
              <w:divBdr>
                <w:top w:val="none" w:sz="0" w:space="0" w:color="auto"/>
                <w:left w:val="none" w:sz="0" w:space="0" w:color="auto"/>
                <w:bottom w:val="none" w:sz="0" w:space="0" w:color="auto"/>
                <w:right w:val="none" w:sz="0" w:space="0" w:color="auto"/>
              </w:divBdr>
              <w:divsChild>
                <w:div w:id="11153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6248">
          <w:marLeft w:val="0"/>
          <w:marRight w:val="0"/>
          <w:marTop w:val="0"/>
          <w:marBottom w:val="0"/>
          <w:divBdr>
            <w:top w:val="none" w:sz="0" w:space="0" w:color="auto"/>
            <w:left w:val="none" w:sz="0" w:space="0" w:color="auto"/>
            <w:bottom w:val="none" w:sz="0" w:space="0" w:color="auto"/>
            <w:right w:val="none" w:sz="0" w:space="0" w:color="auto"/>
          </w:divBdr>
          <w:divsChild>
            <w:div w:id="911696297">
              <w:marLeft w:val="0"/>
              <w:marRight w:val="0"/>
              <w:marTop w:val="0"/>
              <w:marBottom w:val="0"/>
              <w:divBdr>
                <w:top w:val="none" w:sz="0" w:space="0" w:color="auto"/>
                <w:left w:val="none" w:sz="0" w:space="0" w:color="auto"/>
                <w:bottom w:val="none" w:sz="0" w:space="0" w:color="auto"/>
                <w:right w:val="none" w:sz="0" w:space="0" w:color="auto"/>
              </w:divBdr>
              <w:divsChild>
                <w:div w:id="18439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44156">
      <w:bodyDiv w:val="1"/>
      <w:marLeft w:val="0"/>
      <w:marRight w:val="0"/>
      <w:marTop w:val="0"/>
      <w:marBottom w:val="0"/>
      <w:divBdr>
        <w:top w:val="none" w:sz="0" w:space="0" w:color="auto"/>
        <w:left w:val="none" w:sz="0" w:space="0" w:color="auto"/>
        <w:bottom w:val="none" w:sz="0" w:space="0" w:color="auto"/>
        <w:right w:val="none" w:sz="0" w:space="0" w:color="auto"/>
      </w:divBdr>
      <w:divsChild>
        <w:div w:id="369450966">
          <w:marLeft w:val="0"/>
          <w:marRight w:val="0"/>
          <w:marTop w:val="0"/>
          <w:marBottom w:val="0"/>
          <w:divBdr>
            <w:top w:val="none" w:sz="0" w:space="0" w:color="auto"/>
            <w:left w:val="none" w:sz="0" w:space="0" w:color="auto"/>
            <w:bottom w:val="none" w:sz="0" w:space="0" w:color="auto"/>
            <w:right w:val="none" w:sz="0" w:space="0" w:color="auto"/>
          </w:divBdr>
          <w:divsChild>
            <w:div w:id="1309942987">
              <w:marLeft w:val="0"/>
              <w:marRight w:val="0"/>
              <w:marTop w:val="0"/>
              <w:marBottom w:val="0"/>
              <w:divBdr>
                <w:top w:val="none" w:sz="0" w:space="0" w:color="auto"/>
                <w:left w:val="none" w:sz="0" w:space="0" w:color="auto"/>
                <w:bottom w:val="none" w:sz="0" w:space="0" w:color="auto"/>
                <w:right w:val="none" w:sz="0" w:space="0" w:color="auto"/>
              </w:divBdr>
              <w:divsChild>
                <w:div w:id="210842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45187">
      <w:bodyDiv w:val="1"/>
      <w:marLeft w:val="0"/>
      <w:marRight w:val="0"/>
      <w:marTop w:val="0"/>
      <w:marBottom w:val="0"/>
      <w:divBdr>
        <w:top w:val="none" w:sz="0" w:space="0" w:color="auto"/>
        <w:left w:val="none" w:sz="0" w:space="0" w:color="auto"/>
        <w:bottom w:val="none" w:sz="0" w:space="0" w:color="auto"/>
        <w:right w:val="none" w:sz="0" w:space="0" w:color="auto"/>
      </w:divBdr>
      <w:divsChild>
        <w:div w:id="103236065">
          <w:marLeft w:val="300"/>
          <w:marRight w:val="300"/>
          <w:marTop w:val="0"/>
          <w:marBottom w:val="600"/>
          <w:divBdr>
            <w:top w:val="none" w:sz="0" w:space="0" w:color="auto"/>
            <w:left w:val="none" w:sz="0" w:space="0" w:color="auto"/>
            <w:bottom w:val="none" w:sz="0" w:space="0" w:color="auto"/>
            <w:right w:val="none" w:sz="0" w:space="0" w:color="auto"/>
          </w:divBdr>
          <w:divsChild>
            <w:div w:id="1591353316">
              <w:marLeft w:val="0"/>
              <w:marRight w:val="0"/>
              <w:marTop w:val="0"/>
              <w:marBottom w:val="0"/>
              <w:divBdr>
                <w:top w:val="none" w:sz="0" w:space="0" w:color="auto"/>
                <w:left w:val="none" w:sz="0" w:space="0" w:color="auto"/>
                <w:bottom w:val="none" w:sz="0" w:space="0" w:color="auto"/>
                <w:right w:val="none" w:sz="0" w:space="0" w:color="auto"/>
              </w:divBdr>
              <w:divsChild>
                <w:div w:id="13017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7771">
          <w:marLeft w:val="0"/>
          <w:marRight w:val="0"/>
          <w:marTop w:val="0"/>
          <w:marBottom w:val="0"/>
          <w:divBdr>
            <w:top w:val="none" w:sz="0" w:space="0" w:color="auto"/>
            <w:left w:val="none" w:sz="0" w:space="0" w:color="auto"/>
            <w:bottom w:val="none" w:sz="0" w:space="0" w:color="auto"/>
            <w:right w:val="none" w:sz="0" w:space="0" w:color="auto"/>
          </w:divBdr>
        </w:div>
      </w:divsChild>
    </w:div>
    <w:div w:id="1543984360">
      <w:bodyDiv w:val="1"/>
      <w:marLeft w:val="0"/>
      <w:marRight w:val="0"/>
      <w:marTop w:val="0"/>
      <w:marBottom w:val="0"/>
      <w:divBdr>
        <w:top w:val="none" w:sz="0" w:space="0" w:color="auto"/>
        <w:left w:val="none" w:sz="0" w:space="0" w:color="auto"/>
        <w:bottom w:val="none" w:sz="0" w:space="0" w:color="auto"/>
        <w:right w:val="none" w:sz="0" w:space="0" w:color="auto"/>
      </w:divBdr>
    </w:div>
    <w:div w:id="1604150966">
      <w:bodyDiv w:val="1"/>
      <w:marLeft w:val="0"/>
      <w:marRight w:val="0"/>
      <w:marTop w:val="0"/>
      <w:marBottom w:val="0"/>
      <w:divBdr>
        <w:top w:val="none" w:sz="0" w:space="0" w:color="auto"/>
        <w:left w:val="none" w:sz="0" w:space="0" w:color="auto"/>
        <w:bottom w:val="none" w:sz="0" w:space="0" w:color="auto"/>
        <w:right w:val="none" w:sz="0" w:space="0" w:color="auto"/>
      </w:divBdr>
    </w:div>
    <w:div w:id="1652636162">
      <w:bodyDiv w:val="1"/>
      <w:marLeft w:val="0"/>
      <w:marRight w:val="0"/>
      <w:marTop w:val="0"/>
      <w:marBottom w:val="0"/>
      <w:divBdr>
        <w:top w:val="none" w:sz="0" w:space="0" w:color="auto"/>
        <w:left w:val="none" w:sz="0" w:space="0" w:color="auto"/>
        <w:bottom w:val="none" w:sz="0" w:space="0" w:color="auto"/>
        <w:right w:val="none" w:sz="0" w:space="0" w:color="auto"/>
      </w:divBdr>
    </w:div>
    <w:div w:id="1661690188">
      <w:bodyDiv w:val="1"/>
      <w:marLeft w:val="0"/>
      <w:marRight w:val="0"/>
      <w:marTop w:val="0"/>
      <w:marBottom w:val="0"/>
      <w:divBdr>
        <w:top w:val="none" w:sz="0" w:space="0" w:color="auto"/>
        <w:left w:val="none" w:sz="0" w:space="0" w:color="auto"/>
        <w:bottom w:val="none" w:sz="0" w:space="0" w:color="auto"/>
        <w:right w:val="none" w:sz="0" w:space="0" w:color="auto"/>
      </w:divBdr>
      <w:divsChild>
        <w:div w:id="1786464902">
          <w:marLeft w:val="0"/>
          <w:marRight w:val="0"/>
          <w:marTop w:val="0"/>
          <w:marBottom w:val="0"/>
          <w:divBdr>
            <w:top w:val="none" w:sz="0" w:space="0" w:color="auto"/>
            <w:left w:val="none" w:sz="0" w:space="0" w:color="auto"/>
            <w:bottom w:val="none" w:sz="0" w:space="0" w:color="auto"/>
            <w:right w:val="none" w:sz="0" w:space="0" w:color="auto"/>
          </w:divBdr>
          <w:divsChild>
            <w:div w:id="1195458243">
              <w:marLeft w:val="0"/>
              <w:marRight w:val="0"/>
              <w:marTop w:val="0"/>
              <w:marBottom w:val="0"/>
              <w:divBdr>
                <w:top w:val="none" w:sz="0" w:space="0" w:color="auto"/>
                <w:left w:val="none" w:sz="0" w:space="0" w:color="auto"/>
                <w:bottom w:val="none" w:sz="0" w:space="0" w:color="auto"/>
                <w:right w:val="none" w:sz="0" w:space="0" w:color="auto"/>
              </w:divBdr>
            </w:div>
          </w:divsChild>
        </w:div>
        <w:div w:id="2031031216">
          <w:marLeft w:val="0"/>
          <w:marRight w:val="0"/>
          <w:marTop w:val="0"/>
          <w:marBottom w:val="0"/>
          <w:divBdr>
            <w:top w:val="none" w:sz="0" w:space="0" w:color="auto"/>
            <w:left w:val="none" w:sz="0" w:space="0" w:color="auto"/>
            <w:bottom w:val="none" w:sz="0" w:space="0" w:color="auto"/>
            <w:right w:val="none" w:sz="0" w:space="0" w:color="auto"/>
          </w:divBdr>
          <w:divsChild>
            <w:div w:id="368799051">
              <w:marLeft w:val="0"/>
              <w:marRight w:val="0"/>
              <w:marTop w:val="0"/>
              <w:marBottom w:val="0"/>
              <w:divBdr>
                <w:top w:val="none" w:sz="0" w:space="0" w:color="auto"/>
                <w:left w:val="none" w:sz="0" w:space="0" w:color="auto"/>
                <w:bottom w:val="none" w:sz="0" w:space="0" w:color="auto"/>
                <w:right w:val="none" w:sz="0" w:space="0" w:color="auto"/>
              </w:divBdr>
            </w:div>
          </w:divsChild>
        </w:div>
        <w:div w:id="1290667712">
          <w:marLeft w:val="0"/>
          <w:marRight w:val="0"/>
          <w:marTop w:val="0"/>
          <w:marBottom w:val="0"/>
          <w:divBdr>
            <w:top w:val="none" w:sz="0" w:space="0" w:color="auto"/>
            <w:left w:val="none" w:sz="0" w:space="0" w:color="auto"/>
            <w:bottom w:val="none" w:sz="0" w:space="0" w:color="auto"/>
            <w:right w:val="none" w:sz="0" w:space="0" w:color="auto"/>
          </w:divBdr>
          <w:divsChild>
            <w:div w:id="1719819095">
              <w:marLeft w:val="0"/>
              <w:marRight w:val="0"/>
              <w:marTop w:val="0"/>
              <w:marBottom w:val="0"/>
              <w:divBdr>
                <w:top w:val="none" w:sz="0" w:space="0" w:color="auto"/>
                <w:left w:val="none" w:sz="0" w:space="0" w:color="auto"/>
                <w:bottom w:val="none" w:sz="0" w:space="0" w:color="auto"/>
                <w:right w:val="none" w:sz="0" w:space="0" w:color="auto"/>
              </w:divBdr>
            </w:div>
          </w:divsChild>
        </w:div>
        <w:div w:id="621375680">
          <w:marLeft w:val="0"/>
          <w:marRight w:val="0"/>
          <w:marTop w:val="0"/>
          <w:marBottom w:val="0"/>
          <w:divBdr>
            <w:top w:val="none" w:sz="0" w:space="0" w:color="auto"/>
            <w:left w:val="none" w:sz="0" w:space="0" w:color="auto"/>
            <w:bottom w:val="none" w:sz="0" w:space="0" w:color="auto"/>
            <w:right w:val="none" w:sz="0" w:space="0" w:color="auto"/>
          </w:divBdr>
          <w:divsChild>
            <w:div w:id="246887352">
              <w:marLeft w:val="0"/>
              <w:marRight w:val="0"/>
              <w:marTop w:val="0"/>
              <w:marBottom w:val="0"/>
              <w:divBdr>
                <w:top w:val="none" w:sz="0" w:space="0" w:color="auto"/>
                <w:left w:val="none" w:sz="0" w:space="0" w:color="auto"/>
                <w:bottom w:val="none" w:sz="0" w:space="0" w:color="auto"/>
                <w:right w:val="none" w:sz="0" w:space="0" w:color="auto"/>
              </w:divBdr>
            </w:div>
          </w:divsChild>
        </w:div>
        <w:div w:id="340670048">
          <w:marLeft w:val="0"/>
          <w:marRight w:val="0"/>
          <w:marTop w:val="0"/>
          <w:marBottom w:val="0"/>
          <w:divBdr>
            <w:top w:val="none" w:sz="0" w:space="0" w:color="auto"/>
            <w:left w:val="none" w:sz="0" w:space="0" w:color="auto"/>
            <w:bottom w:val="none" w:sz="0" w:space="0" w:color="auto"/>
            <w:right w:val="none" w:sz="0" w:space="0" w:color="auto"/>
          </w:divBdr>
          <w:divsChild>
            <w:div w:id="532578170">
              <w:marLeft w:val="0"/>
              <w:marRight w:val="0"/>
              <w:marTop w:val="0"/>
              <w:marBottom w:val="0"/>
              <w:divBdr>
                <w:top w:val="none" w:sz="0" w:space="0" w:color="auto"/>
                <w:left w:val="none" w:sz="0" w:space="0" w:color="auto"/>
                <w:bottom w:val="none" w:sz="0" w:space="0" w:color="auto"/>
                <w:right w:val="none" w:sz="0" w:space="0" w:color="auto"/>
              </w:divBdr>
            </w:div>
          </w:divsChild>
        </w:div>
        <w:div w:id="1864899336">
          <w:marLeft w:val="0"/>
          <w:marRight w:val="0"/>
          <w:marTop w:val="0"/>
          <w:marBottom w:val="0"/>
          <w:divBdr>
            <w:top w:val="none" w:sz="0" w:space="0" w:color="auto"/>
            <w:left w:val="none" w:sz="0" w:space="0" w:color="auto"/>
            <w:bottom w:val="none" w:sz="0" w:space="0" w:color="auto"/>
            <w:right w:val="none" w:sz="0" w:space="0" w:color="auto"/>
          </w:divBdr>
          <w:divsChild>
            <w:div w:id="377818860">
              <w:marLeft w:val="0"/>
              <w:marRight w:val="0"/>
              <w:marTop w:val="0"/>
              <w:marBottom w:val="0"/>
              <w:divBdr>
                <w:top w:val="none" w:sz="0" w:space="0" w:color="auto"/>
                <w:left w:val="none" w:sz="0" w:space="0" w:color="auto"/>
                <w:bottom w:val="none" w:sz="0" w:space="0" w:color="auto"/>
                <w:right w:val="none" w:sz="0" w:space="0" w:color="auto"/>
              </w:divBdr>
            </w:div>
          </w:divsChild>
        </w:div>
        <w:div w:id="1449816325">
          <w:marLeft w:val="0"/>
          <w:marRight w:val="0"/>
          <w:marTop w:val="0"/>
          <w:marBottom w:val="0"/>
          <w:divBdr>
            <w:top w:val="none" w:sz="0" w:space="0" w:color="auto"/>
            <w:left w:val="none" w:sz="0" w:space="0" w:color="auto"/>
            <w:bottom w:val="none" w:sz="0" w:space="0" w:color="auto"/>
            <w:right w:val="none" w:sz="0" w:space="0" w:color="auto"/>
          </w:divBdr>
          <w:divsChild>
            <w:div w:id="345668058">
              <w:marLeft w:val="0"/>
              <w:marRight w:val="0"/>
              <w:marTop w:val="0"/>
              <w:marBottom w:val="0"/>
              <w:divBdr>
                <w:top w:val="none" w:sz="0" w:space="0" w:color="auto"/>
                <w:left w:val="none" w:sz="0" w:space="0" w:color="auto"/>
                <w:bottom w:val="none" w:sz="0" w:space="0" w:color="auto"/>
                <w:right w:val="none" w:sz="0" w:space="0" w:color="auto"/>
              </w:divBdr>
            </w:div>
          </w:divsChild>
        </w:div>
        <w:div w:id="1928228250">
          <w:marLeft w:val="0"/>
          <w:marRight w:val="0"/>
          <w:marTop w:val="0"/>
          <w:marBottom w:val="0"/>
          <w:divBdr>
            <w:top w:val="none" w:sz="0" w:space="0" w:color="auto"/>
            <w:left w:val="none" w:sz="0" w:space="0" w:color="auto"/>
            <w:bottom w:val="none" w:sz="0" w:space="0" w:color="auto"/>
            <w:right w:val="none" w:sz="0" w:space="0" w:color="auto"/>
          </w:divBdr>
          <w:divsChild>
            <w:div w:id="169379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0678">
      <w:bodyDiv w:val="1"/>
      <w:marLeft w:val="0"/>
      <w:marRight w:val="0"/>
      <w:marTop w:val="0"/>
      <w:marBottom w:val="0"/>
      <w:divBdr>
        <w:top w:val="none" w:sz="0" w:space="0" w:color="auto"/>
        <w:left w:val="none" w:sz="0" w:space="0" w:color="auto"/>
        <w:bottom w:val="none" w:sz="0" w:space="0" w:color="auto"/>
        <w:right w:val="none" w:sz="0" w:space="0" w:color="auto"/>
      </w:divBdr>
    </w:div>
    <w:div w:id="1852793968">
      <w:bodyDiv w:val="1"/>
      <w:marLeft w:val="0"/>
      <w:marRight w:val="0"/>
      <w:marTop w:val="0"/>
      <w:marBottom w:val="0"/>
      <w:divBdr>
        <w:top w:val="none" w:sz="0" w:space="0" w:color="auto"/>
        <w:left w:val="none" w:sz="0" w:space="0" w:color="auto"/>
        <w:bottom w:val="none" w:sz="0" w:space="0" w:color="auto"/>
        <w:right w:val="none" w:sz="0" w:space="0" w:color="auto"/>
      </w:divBdr>
    </w:div>
    <w:div w:id="1884436801">
      <w:bodyDiv w:val="1"/>
      <w:marLeft w:val="0"/>
      <w:marRight w:val="0"/>
      <w:marTop w:val="0"/>
      <w:marBottom w:val="0"/>
      <w:divBdr>
        <w:top w:val="none" w:sz="0" w:space="0" w:color="auto"/>
        <w:left w:val="none" w:sz="0" w:space="0" w:color="auto"/>
        <w:bottom w:val="none" w:sz="0" w:space="0" w:color="auto"/>
        <w:right w:val="none" w:sz="0" w:space="0" w:color="auto"/>
      </w:divBdr>
    </w:div>
    <w:div w:id="1989018632">
      <w:bodyDiv w:val="1"/>
      <w:marLeft w:val="0"/>
      <w:marRight w:val="0"/>
      <w:marTop w:val="0"/>
      <w:marBottom w:val="0"/>
      <w:divBdr>
        <w:top w:val="none" w:sz="0" w:space="0" w:color="auto"/>
        <w:left w:val="none" w:sz="0" w:space="0" w:color="auto"/>
        <w:bottom w:val="none" w:sz="0" w:space="0" w:color="auto"/>
        <w:right w:val="none" w:sz="0" w:space="0" w:color="auto"/>
      </w:divBdr>
    </w:div>
    <w:div w:id="211840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k.gov.ua/" TargetMode="External"/><Relationship Id="rId13" Type="http://schemas.openxmlformats.org/officeDocument/2006/relationships/hyperlink" Target="https://zakon.rada.gov.ua/laws/show/1953-20" TargetMode="External"/><Relationship Id="rId18" Type="http://schemas.openxmlformats.org/officeDocument/2006/relationships/hyperlink" Target="https://zakon.rada.gov.ua/laws/show/1953-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info@dpss.gov.ua" TargetMode="External"/><Relationship Id="rId12" Type="http://schemas.openxmlformats.org/officeDocument/2006/relationships/hyperlink" Target="https://zakon.rada.gov.ua/laws/show/1953-20" TargetMode="External"/><Relationship Id="rId17" Type="http://schemas.openxmlformats.org/officeDocument/2006/relationships/hyperlink" Target="https://zakon.rada.gov.ua/laws/show/1953-20" TargetMode="External"/><Relationship Id="rId2" Type="http://schemas.openxmlformats.org/officeDocument/2006/relationships/numbering" Target="numbering.xml"/><Relationship Id="rId16" Type="http://schemas.openxmlformats.org/officeDocument/2006/relationships/hyperlink" Target="https://zakon.rada.gov.ua/laws/show/1953-20"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hyperlink" Target="http://sunfordcap.uafin.net" TargetMode="External"/><Relationship Id="rId11" Type="http://schemas.openxmlformats.org/officeDocument/2006/relationships/hyperlink" Target="mailto:info@dpss.gov.ua" TargetMode="External"/><Relationship Id="rId5" Type="http://schemas.openxmlformats.org/officeDocument/2006/relationships/webSettings" Target="webSettings.xml"/><Relationship Id="rId15" Type="http://schemas.openxmlformats.org/officeDocument/2006/relationships/hyperlink" Target="https://zakon.rada.gov.ua/laws/show/1953-20" TargetMode="External"/><Relationship Id="rId10" Type="http://schemas.openxmlformats.org/officeDocument/2006/relationships/hyperlink" Target="mailto:nbu@bank.gov.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t.ly/3wISApF" TargetMode="External"/><Relationship Id="rId14" Type="http://schemas.openxmlformats.org/officeDocument/2006/relationships/hyperlink" Target="https://zakon.rada.gov.ua/laws/show/1953-2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93E23F8F13E646818CCED1BB3DFC6C"/>
        <w:category>
          <w:name w:val="General"/>
          <w:gallery w:val="placeholder"/>
        </w:category>
        <w:types>
          <w:type w:val="bbPlcHdr"/>
        </w:types>
        <w:behaviors>
          <w:behavior w:val="content"/>
        </w:behaviors>
        <w:guid w:val="{6998D20F-9FAF-0843-9289-3A5AEFE86A36}"/>
      </w:docPartPr>
      <w:docPartBody>
        <w:p w:rsidR="009C4F9A" w:rsidRDefault="002214DF" w:rsidP="002214DF">
          <w:pPr>
            <w:pStyle w:val="E893E23F8F13E646818CCED1BB3DFC6C"/>
          </w:pPr>
          <w:r w:rsidRPr="00F10AB9">
            <w:rPr>
              <w:rStyle w:val="PlaceholderText"/>
            </w:rPr>
            <w:t>Клацніть або торкніться тут, щоб ввести текст.</w:t>
          </w:r>
        </w:p>
      </w:docPartBody>
    </w:docPart>
    <w:docPart>
      <w:docPartPr>
        <w:name w:val="4D73EC653338C54186F46C38E0B34D9E"/>
        <w:category>
          <w:name w:val="General"/>
          <w:gallery w:val="placeholder"/>
        </w:category>
        <w:types>
          <w:type w:val="bbPlcHdr"/>
        </w:types>
        <w:behaviors>
          <w:behavior w:val="content"/>
        </w:behaviors>
        <w:guid w:val="{A0D2451F-6F67-B148-87A7-416CB83E5C72}"/>
      </w:docPartPr>
      <w:docPartBody>
        <w:p w:rsidR="009C4F9A" w:rsidRDefault="002214DF" w:rsidP="002214DF">
          <w:pPr>
            <w:pStyle w:val="4D73EC653338C54186F46C38E0B34D9E"/>
          </w:pPr>
          <w:r w:rsidRPr="00F10AB9">
            <w:rPr>
              <w:rStyle w:val="PlaceholderText"/>
            </w:rPr>
            <w:t>Клацніть або торкніться тут, щоб ввести текст.</w:t>
          </w:r>
        </w:p>
      </w:docPartBody>
    </w:docPart>
    <w:docPart>
      <w:docPartPr>
        <w:name w:val="FDD2EA344910124D9BAF9124F078D7C7"/>
        <w:category>
          <w:name w:val="General"/>
          <w:gallery w:val="placeholder"/>
        </w:category>
        <w:types>
          <w:type w:val="bbPlcHdr"/>
        </w:types>
        <w:behaviors>
          <w:behavior w:val="content"/>
        </w:behaviors>
        <w:guid w:val="{FB3BB7E2-805E-8B41-B079-C5E0BD18988F}"/>
      </w:docPartPr>
      <w:docPartBody>
        <w:p w:rsidR="009C4F9A" w:rsidRDefault="002214DF" w:rsidP="002214DF">
          <w:pPr>
            <w:pStyle w:val="FDD2EA344910124D9BAF9124F078D7C7"/>
          </w:pPr>
          <w:r w:rsidRPr="00F10AB9">
            <w:rPr>
              <w:rStyle w:val="PlaceholderText"/>
            </w:rPr>
            <w:t>Клацніть або торкніться тут, щоб ввести текст.</w:t>
          </w:r>
        </w:p>
      </w:docPartBody>
    </w:docPart>
    <w:docPart>
      <w:docPartPr>
        <w:name w:val="F40F792189A3E644B7BDA0306CD4B003"/>
        <w:category>
          <w:name w:val="General"/>
          <w:gallery w:val="placeholder"/>
        </w:category>
        <w:types>
          <w:type w:val="bbPlcHdr"/>
        </w:types>
        <w:behaviors>
          <w:behavior w:val="content"/>
        </w:behaviors>
        <w:guid w:val="{F298DDB1-107A-0E46-B799-74CCF963F515}"/>
      </w:docPartPr>
      <w:docPartBody>
        <w:p w:rsidR="009C4F9A" w:rsidRDefault="002214DF" w:rsidP="002214DF">
          <w:pPr>
            <w:pStyle w:val="F40F792189A3E644B7BDA0306CD4B003"/>
          </w:pPr>
          <w:r w:rsidRPr="00F10AB9">
            <w:rPr>
              <w:rStyle w:val="PlaceholderText"/>
            </w:rPr>
            <w:t>Клацніть або торкніться тут, щоб ввести текст.</w:t>
          </w:r>
        </w:p>
      </w:docPartBody>
    </w:docPart>
    <w:docPart>
      <w:docPartPr>
        <w:name w:val="8B6898EE495BB648AEE4369A8A5C8A01"/>
        <w:category>
          <w:name w:val="General"/>
          <w:gallery w:val="placeholder"/>
        </w:category>
        <w:types>
          <w:type w:val="bbPlcHdr"/>
        </w:types>
        <w:behaviors>
          <w:behavior w:val="content"/>
        </w:behaviors>
        <w:guid w:val="{51EE4D6F-8E01-0C41-B6E0-6A46958DF5AA}"/>
      </w:docPartPr>
      <w:docPartBody>
        <w:p w:rsidR="009C4F9A" w:rsidRDefault="002214DF" w:rsidP="002214DF">
          <w:pPr>
            <w:pStyle w:val="8B6898EE495BB648AEE4369A8A5C8A01"/>
          </w:pPr>
          <w:r w:rsidRPr="00F10AB9">
            <w:rPr>
              <w:rStyle w:val="PlaceholderText"/>
            </w:rPr>
            <w:t>Клацніть або торкніться тут, щоб ввести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B8"/>
    <w:rsid w:val="00020371"/>
    <w:rsid w:val="00051447"/>
    <w:rsid w:val="002214DF"/>
    <w:rsid w:val="003A4DC8"/>
    <w:rsid w:val="006709A9"/>
    <w:rsid w:val="007665B8"/>
    <w:rsid w:val="00835621"/>
    <w:rsid w:val="008474CD"/>
    <w:rsid w:val="008F31B8"/>
    <w:rsid w:val="009C4F9A"/>
    <w:rsid w:val="00A828D8"/>
    <w:rsid w:val="00BA4D8D"/>
    <w:rsid w:val="00C70B77"/>
    <w:rsid w:val="00EB260C"/>
    <w:rsid w:val="00EE198C"/>
    <w:rsid w:val="00F34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14DF"/>
    <w:rPr>
      <w:color w:val="808080"/>
    </w:rPr>
  </w:style>
  <w:style w:type="paragraph" w:customStyle="1" w:styleId="E893E23F8F13E646818CCED1BB3DFC6C">
    <w:name w:val="E893E23F8F13E646818CCED1BB3DFC6C"/>
    <w:rsid w:val="002214DF"/>
  </w:style>
  <w:style w:type="paragraph" w:customStyle="1" w:styleId="4D73EC653338C54186F46C38E0B34D9E">
    <w:name w:val="4D73EC653338C54186F46C38E0B34D9E"/>
    <w:rsid w:val="002214DF"/>
  </w:style>
  <w:style w:type="paragraph" w:customStyle="1" w:styleId="FDD2EA344910124D9BAF9124F078D7C7">
    <w:name w:val="FDD2EA344910124D9BAF9124F078D7C7"/>
    <w:rsid w:val="002214DF"/>
  </w:style>
  <w:style w:type="paragraph" w:customStyle="1" w:styleId="F40F792189A3E644B7BDA0306CD4B003">
    <w:name w:val="F40F792189A3E644B7BDA0306CD4B003"/>
    <w:rsid w:val="002214DF"/>
  </w:style>
  <w:style w:type="paragraph" w:customStyle="1" w:styleId="8B6898EE495BB648AEE4369A8A5C8A01">
    <w:name w:val="8B6898EE495BB648AEE4369A8A5C8A01"/>
    <w:rsid w:val="002214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B5CAA-4A6E-4127-9710-A3378F9D4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3622</Words>
  <Characters>20650</Characters>
  <Application>Microsoft Office Word</Application>
  <DocSecurity>0</DocSecurity>
  <Lines>172</Lines>
  <Paragraphs>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v.grybach</dc:creator>
  <cp:keywords/>
  <dc:description/>
  <cp:lastModifiedBy>Denis Zavadsky</cp:lastModifiedBy>
  <cp:revision>2</cp:revision>
  <cp:lastPrinted>2020-08-20T13:31:00Z</cp:lastPrinted>
  <dcterms:created xsi:type="dcterms:W3CDTF">2024-06-27T18:34:00Z</dcterms:created>
  <dcterms:modified xsi:type="dcterms:W3CDTF">2024-06-27T18:34:00Z</dcterms:modified>
</cp:coreProperties>
</file>